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645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645"/>
        <w:jc w:val="center"/>
        <w:outlineLvl w:val="0"/>
        <w:rPr>
          <w:rFonts w:hint="eastAsia" w:ascii="Times New Roman" w:hAnsi="方正小标宋简体" w:eastAsia="方正小标宋简体" w:cs="Times New Roman"/>
          <w:caps w:val="0"/>
          <w:color w:val="auto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shd w:val="clear" w:color="auto" w:fill="FFFFFF"/>
          <w:vertAlign w:val="baseline"/>
          <w:lang w:val="en-US" w:eastAsia="zh-CN" w:bidi="ar"/>
        </w:rPr>
        <w:t>立法计划建议项目表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shd w:val="clear" w:color="auto" w:fill="FFFFFF"/>
          <w:vertAlign w:val="baseline"/>
        </w:rPr>
      </w:pPr>
    </w:p>
    <w:tbl>
      <w:tblPr>
        <w:tblStyle w:val="2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922"/>
        <w:gridCol w:w="1664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仿宋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320" w:firstLineChars="10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提请审议项目</w:t>
            </w:r>
            <w:r>
              <w:rPr>
                <w:rFonts w:hint="default" w:ascii="Times New Roman" w:hAnsi="Wingdings 2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预备审议项目</w:t>
            </w:r>
            <w:r>
              <w:rPr>
                <w:rFonts w:hint="default" w:ascii="Times New Roman" w:hAnsi="Wingdings 2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调研项目</w:t>
            </w:r>
            <w:r>
              <w:rPr>
                <w:rFonts w:hint="default" w:ascii="Times New Roman" w:hAnsi="Wingdings 2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仿宋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eastAsia" w:ascii="Times New Roman" w:hAnsi="仿宋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仿宋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立法必要性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立法需要解决的主要问题、形成原因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拟规范的主要内容以及拟规定的政策措施及其依据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仿宋" w:eastAsia="仿宋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调研论证工作情况和保障计划实施的措施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仿宋" w:cs="Times New Roman"/>
                <w:caps w:val="0"/>
                <w:color w:val="auto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outlineLvl w:val="9"/>
      </w:pPr>
      <w:r>
        <w:rPr>
          <w:rFonts w:hint="eastAsia" w:ascii="Times New Roman" w:hAnsi="仿宋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备注：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1.</w:t>
      </w:r>
      <w:r>
        <w:rPr>
          <w:rFonts w:hint="eastAsia" w:ascii="Times New Roman" w:hAnsi="仿宋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请在提请审议项目、预备审议项目和调研项目中合适的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“</w:t>
      </w:r>
      <w:r>
        <w:rPr>
          <w:rFonts w:hint="default" w:ascii="Times New Roman" w:hAnsi="Wingdings 2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”</w:t>
      </w:r>
      <w:r>
        <w:rPr>
          <w:rFonts w:hint="eastAsia" w:ascii="Times New Roman" w:hAnsi="仿宋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内打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“√”</w:t>
      </w:r>
      <w:r>
        <w:rPr>
          <w:rFonts w:hint="eastAsia" w:ascii="Times New Roman" w:hAnsi="仿宋" w:eastAsia="仿宋" w:cs="Times New Roman"/>
          <w:b w:val="0"/>
          <w:bCs w:val="0"/>
          <w:caps w:val="0"/>
          <w:color w:val="auto"/>
          <w:kern w:val="2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sectPr>
      <w:pgSz w:w="11906" w:h="16838"/>
      <w:pgMar w:top="2098" w:right="1417" w:bottom="1984" w:left="1531" w:header="851" w:footer="992" w:gutter="1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8FAF7A40"/>
    <w:rsid w:val="AF9BD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2023-08-28T16:14:25Z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