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Lines="0" w:afterLines="0" w:line="576" w:lineRule="exact"/>
        <w:jc w:val="center"/>
        <w:textAlignment w:val="auto"/>
        <w:rPr>
          <w:rFonts w:hint="default" w:ascii="Times New Roman" w:hAnsi="Times New Roman" w:eastAsia="方正小标宋简体" w:cs="Times New Roman"/>
          <w:color w:val="auto"/>
          <w:sz w:val="44"/>
          <w:szCs w:val="44"/>
          <w:highlight w:val="none"/>
          <w:u w:val="none"/>
        </w:rPr>
      </w:pPr>
      <w:r>
        <w:rPr>
          <w:rFonts w:hint="default" w:ascii="Times New Roman" w:hAnsi="Times New Roman" w:eastAsia="方正小标宋简体" w:cs="Times New Roman"/>
          <w:color w:val="auto"/>
          <w:sz w:val="44"/>
          <w:szCs w:val="44"/>
          <w:highlight w:val="none"/>
          <w:u w:val="none"/>
        </w:rPr>
        <w:t>常德市合成生物</w:t>
      </w:r>
      <w:r>
        <w:rPr>
          <w:rFonts w:hint="default" w:ascii="Times New Roman" w:hAnsi="Times New Roman" w:eastAsia="方正小标宋简体" w:cs="Times New Roman"/>
          <w:color w:val="auto"/>
          <w:sz w:val="44"/>
          <w:szCs w:val="44"/>
          <w:highlight w:val="none"/>
          <w:u w:val="none"/>
          <w:lang w:eastAsia="zh-CN"/>
        </w:rPr>
        <w:t>制造</w:t>
      </w:r>
      <w:r>
        <w:rPr>
          <w:rFonts w:hint="default" w:ascii="Times New Roman" w:hAnsi="Times New Roman" w:eastAsia="方正小标宋简体" w:cs="Times New Roman"/>
          <w:color w:val="auto"/>
          <w:sz w:val="44"/>
          <w:szCs w:val="44"/>
          <w:highlight w:val="none"/>
          <w:u w:val="none"/>
        </w:rPr>
        <w:t>产业发展促进条例</w:t>
      </w:r>
    </w:p>
    <w:p>
      <w:pPr>
        <w:pStyle w:val="10"/>
        <w:keepNext w:val="0"/>
        <w:keepLines w:val="0"/>
        <w:pageBreakBefore w:val="0"/>
        <w:widowControl w:val="0"/>
        <w:tabs>
          <w:tab w:val="left" w:pos="7920"/>
        </w:tabs>
        <w:kinsoku/>
        <w:wordWrap/>
        <w:overflowPunct/>
        <w:topLinePunct w:val="0"/>
        <w:autoSpaceDE/>
        <w:autoSpaceDN/>
        <w:bidi w:val="0"/>
        <w:spacing w:beforeLines="0" w:afterLines="0" w:line="576" w:lineRule="exact"/>
        <w:ind w:firstLine="0" w:firstLineChars="0"/>
        <w:jc w:val="center"/>
        <w:textAlignment w:val="auto"/>
        <w:rPr>
          <w:rFonts w:hint="eastAsia" w:ascii="方正楷体简体" w:hAnsi="方正楷体简体" w:eastAsia="方正楷体简体" w:cs="方正楷体简体"/>
          <w:color w:val="000000" w:themeColor="text1"/>
          <w:szCs w:val="32"/>
          <w:highlight w:val="none"/>
          <w:u w:val="none"/>
          <w14:textFill>
            <w14:solidFill>
              <w14:schemeClr w14:val="tx1"/>
            </w14:solidFill>
          </w14:textFill>
        </w:rPr>
      </w:pPr>
      <w:r>
        <w:rPr>
          <w:rFonts w:hint="eastAsia" w:ascii="方正楷体简体" w:hAnsi="方正楷体简体" w:eastAsia="方正楷体简体" w:cs="方正楷体简体"/>
          <w:color w:val="000000" w:themeColor="text1"/>
          <w:szCs w:val="32"/>
          <w:highlight w:val="none"/>
          <w:u w:val="none"/>
          <w14:textFill>
            <w14:solidFill>
              <w14:schemeClr w14:val="tx1"/>
            </w14:solidFill>
          </w14:textFill>
        </w:rPr>
        <w:t>（草案·二次审议稿）</w:t>
      </w:r>
    </w:p>
    <w:p>
      <w:pPr>
        <w:pStyle w:val="10"/>
        <w:keepNext w:val="0"/>
        <w:keepLines w:val="0"/>
        <w:pageBreakBefore w:val="0"/>
        <w:widowControl w:val="0"/>
        <w:tabs>
          <w:tab w:val="left" w:pos="7920"/>
        </w:tabs>
        <w:kinsoku/>
        <w:wordWrap/>
        <w:overflowPunct/>
        <w:topLinePunct w:val="0"/>
        <w:autoSpaceDE/>
        <w:autoSpaceDN/>
        <w:bidi w:val="0"/>
        <w:spacing w:beforeLines="0" w:afterLines="0" w:line="576" w:lineRule="exact"/>
        <w:ind w:firstLine="0" w:firstLineChars="0"/>
        <w:jc w:val="center"/>
        <w:textAlignment w:val="auto"/>
        <w:rPr>
          <w:rFonts w:hint="default" w:ascii="Times New Roman" w:hAnsi="Times New Roman" w:eastAsia="楷体" w:cs="Times New Roman"/>
          <w:color w:val="000000" w:themeColor="text1"/>
          <w:szCs w:val="32"/>
          <w:highlight w:val="none"/>
          <w:u w:val="none"/>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ascii="Times New Roman" w:hAnsi="Times New Roman" w:eastAsia="方正仿宋简体" w:cs="Times New Roman"/>
          <w:color w:val="auto"/>
          <w:sz w:val="32"/>
          <w:szCs w:val="32"/>
          <w:highlight w:val="none"/>
          <w:u w:val="none"/>
          <w:lang w:bidi="ar"/>
        </w:rPr>
      </w:pPr>
      <w:r>
        <w:rPr>
          <w:rFonts w:hint="eastAsia" w:ascii="黑体" w:hAnsi="宋体" w:eastAsia="黑体" w:cs="黑体"/>
          <w:color w:val="auto"/>
          <w:kern w:val="2"/>
          <w:sz w:val="32"/>
          <w:szCs w:val="32"/>
          <w:highlight w:val="none"/>
          <w:u w:val="none"/>
          <w:lang w:val="en-US" w:eastAsia="zh-CN" w:bidi="ar"/>
        </w:rPr>
        <w:t xml:space="preserve">第一条〔立法目的〕  </w:t>
      </w:r>
      <w:r>
        <w:rPr>
          <w:rFonts w:ascii="Times New Roman" w:hAnsi="Times New Roman" w:eastAsia="方正仿宋简体" w:cs="Times New Roman"/>
          <w:color w:val="auto"/>
          <w:sz w:val="32"/>
          <w:szCs w:val="32"/>
          <w:highlight w:val="none"/>
          <w:u w:val="none"/>
          <w:lang w:bidi="ar"/>
        </w:rPr>
        <w:t>为了促进本市合成生物制造产业高质量发展，</w:t>
      </w:r>
      <w:r>
        <w:rPr>
          <w:rFonts w:hint="default" w:ascii="Times New Roman" w:hAnsi="Times New Roman" w:eastAsia="方正仿宋简体" w:cs="Times New Roman"/>
          <w:color w:val="auto"/>
          <w:sz w:val="32"/>
          <w:szCs w:val="32"/>
          <w:highlight w:val="none"/>
          <w:u w:val="none"/>
          <w:lang w:bidi="ar"/>
        </w:rPr>
        <w:t>建设</w:t>
      </w:r>
      <w:r>
        <w:rPr>
          <w:rFonts w:ascii="Times New Roman" w:hAnsi="Times New Roman" w:eastAsia="方正仿宋简体" w:cs="Times New Roman"/>
          <w:color w:val="auto"/>
          <w:sz w:val="32"/>
          <w:szCs w:val="32"/>
          <w:highlight w:val="none"/>
          <w:u w:val="none"/>
          <w:lang w:bidi="ar"/>
        </w:rPr>
        <w:t>国家级产业集群，打造全国一流的合成生物制造产业新高地，根据有关法律、行政法规，结合本市实际，制定本条例。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hint="default" w:ascii="Times New Roman" w:hAnsi="Times New Roman" w:eastAsia="黑体" w:cs="Times New Roman"/>
          <w:b w:val="0"/>
          <w:bCs/>
          <w:color w:val="000000" w:themeColor="text1"/>
          <w:szCs w:val="32"/>
          <w:highlight w:val="none"/>
          <w:u w:val="none"/>
          <w14:textFill>
            <w14:solidFill>
              <w14:schemeClr w14:val="tx1"/>
            </w14:solidFill>
          </w14:textFill>
        </w:rPr>
      </w:pPr>
      <w:r>
        <w:rPr>
          <w:rFonts w:hint="eastAsia" w:ascii="黑体" w:hAnsi="Times New Roman" w:eastAsia="黑体"/>
          <w:color w:val="auto"/>
          <w:sz w:val="32"/>
          <w:szCs w:val="32"/>
          <w:highlight w:val="none"/>
          <w:u w:val="none"/>
        </w:rPr>
        <w:t>第</w:t>
      </w:r>
      <w:r>
        <w:rPr>
          <w:rFonts w:hint="eastAsia" w:ascii="黑体" w:eastAsia="黑体"/>
          <w:color w:val="auto"/>
          <w:sz w:val="32"/>
          <w:szCs w:val="32"/>
          <w:highlight w:val="none"/>
          <w:u w:val="none"/>
          <w:lang w:eastAsia="zh-CN"/>
        </w:rPr>
        <w:t>二</w:t>
      </w:r>
      <w:r>
        <w:rPr>
          <w:rFonts w:hint="eastAsia" w:ascii="黑体" w:hAnsi="Times New Roman" w:eastAsia="黑体"/>
          <w:color w:val="auto"/>
          <w:sz w:val="32"/>
          <w:szCs w:val="32"/>
          <w:highlight w:val="none"/>
          <w:u w:val="none"/>
        </w:rPr>
        <w:t>条〔合成生物制造产业定义〕</w:t>
      </w:r>
      <w:r>
        <w:rPr>
          <w:rFonts w:hint="default" w:ascii="Times New Roman" w:hAnsi="Times New Roman" w:eastAsia="方正仿宋简体"/>
          <w:color w:val="auto"/>
          <w:sz w:val="32"/>
          <w:szCs w:val="32"/>
          <w:highlight w:val="none"/>
          <w:u w:val="none"/>
        </w:rPr>
        <w:t xml:space="preserve">  </w:t>
      </w:r>
      <w:r>
        <w:rPr>
          <w:rFonts w:hint="eastAsia" w:ascii="方正仿宋简体" w:hAnsi="Times New Roman" w:eastAsia="方正仿宋简体"/>
          <w:color w:val="auto"/>
          <w:sz w:val="32"/>
          <w:szCs w:val="32"/>
          <w:highlight w:val="none"/>
          <w:u w:val="none"/>
        </w:rPr>
        <w:t>本条例所称合成生物制造产业是指以生物基材料代替化石基材料，以生物技术代替传统化工技术改造或者创造新的生物元件、组件和生物系统，进行化学品、药品、食品、生物能源、生物材料等物质加工与合成</w:t>
      </w:r>
      <w:r>
        <w:rPr>
          <w:rFonts w:hint="eastAsia" w:ascii="方正仿宋简体" w:eastAsia="方正仿宋简体"/>
          <w:color w:val="auto"/>
          <w:sz w:val="32"/>
          <w:szCs w:val="32"/>
          <w:highlight w:val="none"/>
          <w:u w:val="none"/>
          <w:lang w:eastAsia="zh-CN"/>
        </w:rPr>
        <w:t>以及与上述活动相关</w:t>
      </w:r>
      <w:r>
        <w:rPr>
          <w:rFonts w:hint="eastAsia" w:ascii="方正仿宋简体" w:hAnsi="Times New Roman" w:eastAsia="方正仿宋简体"/>
          <w:color w:val="auto"/>
          <w:sz w:val="32"/>
          <w:szCs w:val="32"/>
          <w:highlight w:val="none"/>
          <w:u w:val="none"/>
        </w:rPr>
        <w:t>的产业。</w:t>
      </w:r>
    </w:p>
    <w:p>
      <w:pPr>
        <w:keepNext w:val="0"/>
        <w:keepLines w:val="0"/>
        <w:pageBreakBefore w:val="0"/>
        <w:kinsoku/>
        <w:wordWrap/>
        <w:overflowPunct/>
        <w:topLinePunct w:val="0"/>
        <w:autoSpaceDE w:val="0"/>
        <w:autoSpaceDN/>
        <w:bidi w:val="0"/>
        <w:adjustRightInd/>
        <w:snapToGrid/>
        <w:spacing w:beforeLines="0" w:afterLines="0" w:line="576" w:lineRule="exact"/>
        <w:ind w:firstLine="632" w:firstLineChars="200"/>
        <w:textAlignment w:val="auto"/>
        <w:rPr>
          <w:rFonts w:hint="default" w:ascii="Times New Roman" w:hAnsi="Times New Roman" w:eastAsia="方正仿宋简体"/>
          <w:color w:val="auto"/>
          <w:sz w:val="32"/>
          <w:szCs w:val="32"/>
          <w:highlight w:val="none"/>
          <w:u w:val="none"/>
        </w:rPr>
      </w:pPr>
      <w:r>
        <w:rPr>
          <w:rFonts w:hint="eastAsia" w:ascii="黑体" w:hAnsi="Times New Roman" w:eastAsia="黑体"/>
          <w:color w:val="auto"/>
          <w:sz w:val="32"/>
          <w:szCs w:val="32"/>
          <w:highlight w:val="none"/>
          <w:u w:val="none"/>
        </w:rPr>
        <w:t>第</w:t>
      </w:r>
      <w:r>
        <w:rPr>
          <w:rFonts w:hint="eastAsia" w:ascii="黑体" w:eastAsia="黑体"/>
          <w:color w:val="auto"/>
          <w:sz w:val="32"/>
          <w:szCs w:val="32"/>
          <w:highlight w:val="none"/>
          <w:u w:val="none"/>
          <w:lang w:eastAsia="zh-CN"/>
        </w:rPr>
        <w:t>三</w:t>
      </w:r>
      <w:r>
        <w:rPr>
          <w:rFonts w:hint="eastAsia" w:ascii="黑体" w:hAnsi="Times New Roman" w:eastAsia="黑体"/>
          <w:color w:val="auto"/>
          <w:sz w:val="32"/>
          <w:szCs w:val="32"/>
          <w:highlight w:val="none"/>
          <w:u w:val="none"/>
        </w:rPr>
        <w:t>条〔政府职责〕</w:t>
      </w:r>
      <w:r>
        <w:rPr>
          <w:rFonts w:hint="default" w:ascii="Times New Roman" w:hAnsi="Times New Roman" w:eastAsia="方正仿宋简体"/>
          <w:color w:val="auto"/>
          <w:sz w:val="32"/>
          <w:szCs w:val="32"/>
          <w:highlight w:val="none"/>
          <w:u w:val="none"/>
        </w:rPr>
        <w:t xml:space="preserve">  </w:t>
      </w:r>
      <w:r>
        <w:rPr>
          <w:rFonts w:hint="eastAsia" w:ascii="方正仿宋简体" w:hAnsi="Times New Roman" w:eastAsia="方正仿宋简体"/>
          <w:color w:val="auto"/>
          <w:sz w:val="32"/>
          <w:szCs w:val="32"/>
          <w:highlight w:val="none"/>
          <w:u w:val="none"/>
        </w:rPr>
        <w:t>市、县（市、区）人民政府应当将合成生物制造产业纳入国民经济和社会发展规划，建立和完善议事协调机制，将所需工作经费列入同级财政预算。</w:t>
      </w:r>
    </w:p>
    <w:p>
      <w:pPr>
        <w:keepNext w:val="0"/>
        <w:keepLines w:val="0"/>
        <w:pageBreakBefore w:val="0"/>
        <w:kinsoku/>
        <w:wordWrap/>
        <w:overflowPunct/>
        <w:topLinePunct w:val="0"/>
        <w:autoSpaceDE w:val="0"/>
        <w:autoSpaceDN/>
        <w:bidi w:val="0"/>
        <w:adjustRightInd/>
        <w:snapToGrid/>
        <w:spacing w:beforeLines="0" w:afterLines="0" w:line="576" w:lineRule="exact"/>
        <w:ind w:firstLine="632" w:firstLineChars="200"/>
        <w:textAlignment w:val="auto"/>
        <w:rPr>
          <w:rFonts w:hint="default" w:ascii="Times New Roman" w:hAnsi="Times New Roman" w:eastAsia="方正仿宋简体"/>
          <w:color w:val="auto"/>
          <w:sz w:val="32"/>
          <w:szCs w:val="32"/>
          <w:highlight w:val="none"/>
          <w:u w:val="none"/>
        </w:rPr>
      </w:pPr>
      <w:r>
        <w:rPr>
          <w:rFonts w:hint="eastAsia" w:ascii="方正仿宋简体" w:hAnsi="Times New Roman" w:eastAsia="方正仿宋简体"/>
          <w:color w:val="auto"/>
          <w:sz w:val="32"/>
          <w:szCs w:val="32"/>
          <w:highlight w:val="none"/>
          <w:u w:val="none"/>
        </w:rPr>
        <w:t>市人民政府应当制定合成生物制造产业发展规划和年度实施计划，出台合成生物制造企业具体认定办法和支持政策，统筹区域布局，推动</w:t>
      </w:r>
      <w:r>
        <w:rPr>
          <w:rFonts w:hint="eastAsia" w:ascii="方正仿宋简体" w:hAnsi="Times New Roman" w:eastAsia="方正仿宋简体"/>
          <w:color w:val="auto"/>
          <w:sz w:val="32"/>
          <w:szCs w:val="32"/>
          <w:highlight w:val="none"/>
          <w:u w:val="none"/>
          <w:lang w:val="en-US" w:eastAsia="zh-CN"/>
        </w:rPr>
        <w:t>县（市、区）</w:t>
      </w:r>
      <w:r>
        <w:rPr>
          <w:rFonts w:hint="eastAsia" w:ascii="方正仿宋简体" w:hAnsi="Times New Roman" w:eastAsia="方正仿宋简体"/>
          <w:color w:val="auto"/>
          <w:sz w:val="32"/>
          <w:szCs w:val="32"/>
          <w:highlight w:val="none"/>
          <w:u w:val="none"/>
        </w:rPr>
        <w:t>市场化、差异化、特色化发展，推进本市与国际国内相关领域及重点区域的协同联动。</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hint="default" w:ascii="Times New Roman" w:hAnsi="Times New Roman" w:eastAsia="黑体" w:cs="Times New Roman"/>
          <w:b w:val="0"/>
          <w:bCs/>
          <w:color w:val="000000" w:themeColor="text1"/>
          <w:szCs w:val="32"/>
          <w:highlight w:val="none"/>
          <w:u w:val="none"/>
          <w14:textFill>
            <w14:solidFill>
              <w14:schemeClr w14:val="tx1"/>
            </w14:solidFill>
          </w14:textFill>
        </w:rPr>
      </w:pPr>
      <w:r>
        <w:rPr>
          <w:rFonts w:hint="eastAsia" w:ascii="方正仿宋简体" w:hAnsi="Times New Roman" w:eastAsia="方正仿宋简体"/>
          <w:color w:val="auto"/>
          <w:sz w:val="32"/>
          <w:szCs w:val="32"/>
          <w:highlight w:val="none"/>
          <w:u w:val="none"/>
        </w:rPr>
        <w:t>常德经济技术开发区、柳叶湖旅游度假区、西湖管理区和西洞庭管理区的管理委员会，依照本条例规定做好辖区内合成生物制造产业发展促进工作。</w:t>
      </w:r>
    </w:p>
    <w:p>
      <w:pPr>
        <w:keepNext w:val="0"/>
        <w:keepLines w:val="0"/>
        <w:pageBreakBefore w:val="0"/>
        <w:kinsoku/>
        <w:wordWrap/>
        <w:overflowPunct/>
        <w:topLinePunct w:val="0"/>
        <w:autoSpaceDN/>
        <w:bidi w:val="0"/>
        <w:adjustRightInd/>
        <w:snapToGrid/>
        <w:spacing w:beforeLines="0" w:afterLines="0" w:line="576" w:lineRule="exact"/>
        <w:ind w:firstLine="632" w:firstLineChars="200"/>
        <w:textAlignment w:val="auto"/>
        <w:rPr>
          <w:rFonts w:hint="eastAsia" w:ascii="Times New Roman" w:hAnsi="Times New Roman" w:eastAsia="方正仿宋简体"/>
          <w:bCs/>
          <w:color w:val="auto"/>
          <w:sz w:val="32"/>
          <w:szCs w:val="32"/>
          <w:highlight w:val="none"/>
          <w:u w:val="none"/>
        </w:rPr>
      </w:pPr>
      <w:r>
        <w:rPr>
          <w:rFonts w:hint="eastAsia" w:ascii="黑体" w:hAnsi="Times New Roman" w:eastAsia="黑体"/>
          <w:color w:val="auto"/>
          <w:sz w:val="32"/>
          <w:szCs w:val="32"/>
          <w:highlight w:val="none"/>
          <w:u w:val="none"/>
        </w:rPr>
        <w:t>第</w:t>
      </w:r>
      <w:r>
        <w:rPr>
          <w:rFonts w:hint="eastAsia" w:ascii="黑体" w:eastAsia="黑体"/>
          <w:color w:val="auto"/>
          <w:sz w:val="32"/>
          <w:szCs w:val="32"/>
          <w:highlight w:val="none"/>
          <w:u w:val="none"/>
          <w:lang w:eastAsia="zh-CN"/>
        </w:rPr>
        <w:t>四</w:t>
      </w:r>
      <w:r>
        <w:rPr>
          <w:rFonts w:hint="eastAsia" w:ascii="黑体" w:hAnsi="Times New Roman" w:eastAsia="黑体"/>
          <w:color w:val="auto"/>
          <w:sz w:val="32"/>
          <w:szCs w:val="32"/>
          <w:highlight w:val="none"/>
          <w:u w:val="none"/>
        </w:rPr>
        <w:t>条〔部门职责〕</w:t>
      </w:r>
      <w:r>
        <w:rPr>
          <w:rFonts w:hint="eastAsia" w:ascii="黑体" w:hAnsi="Times New Roman" w:eastAsia="黑体"/>
          <w:color w:val="auto"/>
          <w:sz w:val="32"/>
          <w:szCs w:val="32"/>
          <w:highlight w:val="none"/>
          <w:u w:val="none"/>
          <w:lang w:val="en-US" w:eastAsia="zh-CN"/>
        </w:rPr>
        <w:t xml:space="preserve">  </w:t>
      </w:r>
      <w:r>
        <w:rPr>
          <w:rFonts w:hint="eastAsia" w:ascii="Times New Roman" w:hAnsi="Times New Roman" w:eastAsia="方正仿宋简体"/>
          <w:bCs/>
          <w:color w:val="auto"/>
          <w:sz w:val="32"/>
          <w:szCs w:val="32"/>
          <w:highlight w:val="none"/>
          <w:u w:val="none"/>
        </w:rPr>
        <w:t>市</w:t>
      </w:r>
      <w:r>
        <w:rPr>
          <w:rFonts w:hint="eastAsia" w:eastAsia="方正仿宋简体"/>
          <w:bCs/>
          <w:color w:val="auto"/>
          <w:sz w:val="32"/>
          <w:szCs w:val="32"/>
          <w:highlight w:val="none"/>
          <w:u w:val="none"/>
          <w:lang w:eastAsia="zh-CN"/>
        </w:rPr>
        <w:t>、</w:t>
      </w:r>
      <w:r>
        <w:rPr>
          <w:rFonts w:hint="eastAsia" w:ascii="Times New Roman" w:hAnsi="Times New Roman" w:eastAsia="方正仿宋简体"/>
          <w:bCs/>
          <w:color w:val="auto"/>
          <w:sz w:val="32"/>
          <w:szCs w:val="32"/>
          <w:highlight w:val="none"/>
          <w:u w:val="none"/>
        </w:rPr>
        <w:t>县（市、区）人民政府科学技术部门主管</w:t>
      </w:r>
      <w:r>
        <w:rPr>
          <w:rFonts w:hint="eastAsia" w:eastAsia="方正仿宋简体"/>
          <w:bCs/>
          <w:color w:val="auto"/>
          <w:sz w:val="32"/>
          <w:szCs w:val="32"/>
          <w:highlight w:val="none"/>
          <w:u w:val="none"/>
          <w:lang w:eastAsia="zh-CN"/>
        </w:rPr>
        <w:t>本</w:t>
      </w:r>
      <w:r>
        <w:rPr>
          <w:rFonts w:hint="eastAsia" w:ascii="Times New Roman" w:hAnsi="Times New Roman" w:eastAsia="方正仿宋简体"/>
          <w:bCs/>
          <w:color w:val="auto"/>
          <w:sz w:val="32"/>
          <w:szCs w:val="32"/>
          <w:highlight w:val="none"/>
          <w:u w:val="none"/>
        </w:rPr>
        <w:t>辖区内合成生物制造产业发展</w:t>
      </w:r>
      <w:r>
        <w:rPr>
          <w:rFonts w:hint="eastAsia" w:eastAsia="方正仿宋简体"/>
          <w:bCs/>
          <w:color w:val="auto"/>
          <w:sz w:val="32"/>
          <w:szCs w:val="32"/>
          <w:highlight w:val="none"/>
          <w:u w:val="none"/>
          <w:lang w:val="en-US" w:eastAsia="zh-CN"/>
        </w:rPr>
        <w:t>促进</w:t>
      </w:r>
      <w:r>
        <w:rPr>
          <w:rFonts w:hint="eastAsia" w:ascii="Times New Roman" w:hAnsi="Times New Roman" w:eastAsia="方正仿宋简体"/>
          <w:bCs/>
          <w:color w:val="auto"/>
          <w:sz w:val="32"/>
          <w:szCs w:val="32"/>
          <w:highlight w:val="none"/>
          <w:u w:val="none"/>
        </w:rPr>
        <w:t>工作。</w:t>
      </w:r>
    </w:p>
    <w:p>
      <w:pPr>
        <w:keepNext w:val="0"/>
        <w:keepLines w:val="0"/>
        <w:pageBreakBefore w:val="0"/>
        <w:kinsoku/>
        <w:wordWrap/>
        <w:overflowPunct/>
        <w:topLinePunct w:val="0"/>
        <w:autoSpaceDN/>
        <w:bidi w:val="0"/>
        <w:adjustRightInd/>
        <w:snapToGrid/>
        <w:spacing w:beforeLines="0" w:afterLines="0" w:line="576" w:lineRule="exact"/>
        <w:ind w:firstLine="632" w:firstLineChars="200"/>
        <w:textAlignment w:val="auto"/>
        <w:rPr>
          <w:rFonts w:hint="eastAsia" w:ascii="Times New Roman" w:hAnsi="Times New Roman" w:eastAsia="方正仿宋简体"/>
          <w:bCs/>
          <w:color w:val="auto"/>
          <w:sz w:val="32"/>
          <w:szCs w:val="32"/>
          <w:highlight w:val="none"/>
          <w:u w:val="none"/>
        </w:rPr>
      </w:pPr>
      <w:r>
        <w:rPr>
          <w:rFonts w:hint="eastAsia" w:ascii="Times New Roman" w:hAnsi="Times New Roman" w:eastAsia="方正仿宋简体"/>
          <w:bCs/>
          <w:color w:val="auto"/>
          <w:sz w:val="32"/>
          <w:szCs w:val="32"/>
          <w:highlight w:val="none"/>
          <w:u w:val="none"/>
        </w:rPr>
        <w:t>工业和信息化部门负责组织编制合成生物制造产业发展规划，协调解决合成生物制造企业发展中</w:t>
      </w:r>
      <w:r>
        <w:rPr>
          <w:rFonts w:hint="eastAsia" w:eastAsia="方正仿宋简体"/>
          <w:bCs/>
          <w:color w:val="auto"/>
          <w:sz w:val="32"/>
          <w:szCs w:val="32"/>
          <w:highlight w:val="none"/>
          <w:u w:val="none"/>
          <w:lang w:val="en-US" w:eastAsia="zh-CN"/>
        </w:rPr>
        <w:t>有关矛盾和问题。</w:t>
      </w:r>
    </w:p>
    <w:p>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hint="default" w:ascii="Times New Roman" w:hAnsi="Times New Roman" w:eastAsia="方正仿宋简体" w:cs="Times New Roman"/>
          <w:b w:val="0"/>
          <w:bCs/>
          <w:color w:val="000000" w:themeColor="text1"/>
          <w:kern w:val="2"/>
          <w:sz w:val="32"/>
          <w:szCs w:val="32"/>
          <w:highlight w:val="none"/>
          <w:u w:val="none"/>
          <w:lang w:val="zh-CN" w:eastAsia="zh-CN" w:bidi="ar-SA"/>
          <w14:textFill>
            <w14:solidFill>
              <w14:schemeClr w14:val="tx1"/>
            </w14:solidFill>
          </w14:textFill>
        </w:rPr>
      </w:pPr>
      <w:r>
        <w:rPr>
          <w:rFonts w:hint="eastAsia" w:ascii="Times New Roman" w:hAnsi="Times New Roman" w:eastAsia="方正仿宋简体"/>
          <w:bCs/>
          <w:color w:val="auto"/>
          <w:sz w:val="32"/>
          <w:szCs w:val="32"/>
          <w:highlight w:val="none"/>
          <w:u w:val="none"/>
        </w:rPr>
        <w:t>发展</w:t>
      </w:r>
      <w:r>
        <w:rPr>
          <w:rFonts w:hint="eastAsia" w:ascii="Times New Roman" w:hAnsi="Times New Roman" w:eastAsia="方正仿宋简体" w:cs="Times New Roman"/>
          <w:bCs/>
          <w:color w:val="auto"/>
          <w:sz w:val="32"/>
          <w:szCs w:val="32"/>
          <w:highlight w:val="none"/>
          <w:u w:val="none"/>
        </w:rPr>
        <w:t>和</w:t>
      </w:r>
      <w:r>
        <w:rPr>
          <w:rFonts w:hint="eastAsia" w:ascii="Times New Roman" w:hAnsi="Times New Roman" w:eastAsia="方正仿宋简体"/>
          <w:bCs/>
          <w:color w:val="auto"/>
          <w:sz w:val="32"/>
          <w:szCs w:val="32"/>
          <w:highlight w:val="none"/>
          <w:u w:val="none"/>
        </w:rPr>
        <w:t>改革、教育、</w:t>
      </w:r>
      <w:r>
        <w:rPr>
          <w:rFonts w:hint="eastAsia" w:ascii="Times New Roman" w:hAnsi="Times New Roman" w:eastAsia="方正仿宋简体"/>
          <w:bCs/>
          <w:color w:val="auto"/>
          <w:sz w:val="32"/>
          <w:szCs w:val="32"/>
          <w:highlight w:val="none"/>
          <w:u w:val="none"/>
          <w:lang w:eastAsia="zh-CN"/>
        </w:rPr>
        <w:t>司法行政、</w:t>
      </w:r>
      <w:r>
        <w:rPr>
          <w:rFonts w:hint="eastAsia" w:ascii="Times New Roman" w:hAnsi="Times New Roman" w:eastAsia="方正仿宋简体"/>
          <w:bCs/>
          <w:color w:val="auto"/>
          <w:sz w:val="32"/>
          <w:szCs w:val="32"/>
          <w:highlight w:val="none"/>
          <w:u w:val="none"/>
        </w:rPr>
        <w:t>财政、人力资源社会保障、自然资源、生态环境、住房和城乡建设、交通运输、农业农村、商务、卫生健康、应急管理、国有资产监督管理、市场监督管理、数据管理、林业、金融管理、税务等部门应当按照各自职责做好合成生物制造产业发展促进的相关工作。</w:t>
      </w:r>
    </w:p>
    <w:p>
      <w:pPr>
        <w:keepNext w:val="0"/>
        <w:keepLines w:val="0"/>
        <w:pageBreakBefore w:val="0"/>
        <w:kinsoku/>
        <w:wordWrap/>
        <w:overflowPunct/>
        <w:topLinePunct w:val="0"/>
        <w:autoSpaceDN/>
        <w:bidi w:val="0"/>
        <w:adjustRightInd/>
        <w:snapToGrid/>
        <w:spacing w:beforeLines="0" w:afterLines="0" w:line="576" w:lineRule="exact"/>
        <w:ind w:firstLine="632" w:firstLineChars="200"/>
        <w:textAlignment w:val="auto"/>
        <w:rPr>
          <w:rFonts w:hint="eastAsia" w:ascii="Times New Roman" w:hAnsi="Times New Roman" w:eastAsia="方正仿宋简体"/>
          <w:bCs/>
          <w:color w:val="auto"/>
          <w:sz w:val="32"/>
          <w:szCs w:val="32"/>
          <w:highlight w:val="none"/>
          <w:u w:val="none"/>
        </w:rPr>
      </w:pPr>
      <w:r>
        <w:rPr>
          <w:rFonts w:hint="eastAsia" w:ascii="黑体" w:hAnsi="Times New Roman" w:eastAsia="黑体"/>
          <w:color w:val="auto"/>
          <w:sz w:val="32"/>
          <w:szCs w:val="32"/>
          <w:highlight w:val="none"/>
          <w:u w:val="none"/>
        </w:rPr>
        <w:t>第</w:t>
      </w:r>
      <w:r>
        <w:rPr>
          <w:rFonts w:hint="eastAsia" w:ascii="黑体" w:eastAsia="黑体"/>
          <w:color w:val="auto"/>
          <w:sz w:val="32"/>
          <w:szCs w:val="32"/>
          <w:highlight w:val="none"/>
          <w:u w:val="none"/>
          <w:lang w:eastAsia="zh-CN"/>
        </w:rPr>
        <w:t>五</w:t>
      </w:r>
      <w:r>
        <w:rPr>
          <w:rFonts w:hint="eastAsia" w:ascii="黑体" w:hAnsi="Times New Roman" w:eastAsia="黑体"/>
          <w:color w:val="auto"/>
          <w:sz w:val="32"/>
          <w:szCs w:val="32"/>
          <w:highlight w:val="none"/>
          <w:u w:val="none"/>
        </w:rPr>
        <w:t>条〔绿色通道〕</w:t>
      </w:r>
      <w:r>
        <w:rPr>
          <w:rFonts w:hint="eastAsia" w:ascii="黑体" w:hAnsi="Times New Roman" w:eastAsia="黑体"/>
          <w:color w:val="auto"/>
          <w:sz w:val="32"/>
          <w:szCs w:val="32"/>
          <w:highlight w:val="none"/>
          <w:u w:val="none"/>
          <w:lang w:val="en-US" w:eastAsia="zh-CN"/>
        </w:rPr>
        <w:t xml:space="preserve">  </w:t>
      </w:r>
      <w:r>
        <w:rPr>
          <w:rFonts w:hint="eastAsia" w:ascii="Times New Roman" w:hAnsi="Times New Roman" w:eastAsia="方正仿宋简体"/>
          <w:bCs/>
          <w:color w:val="auto"/>
          <w:sz w:val="32"/>
          <w:szCs w:val="32"/>
          <w:highlight w:val="none"/>
          <w:u w:val="none"/>
        </w:rPr>
        <w:t>市、县（市、区）人民政府有关部门、园区管理机构应当建立常态化的政企沟通机制，通过实地走访、座谈会商、网络征询等方式，畅通合成生物制造企业参与涉企政策制定、执行、评估和诉求反映渠道，采取一企一策、一事一议等方式帮助企业解决具体问题和困难。</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hint="eastAsia" w:ascii="Times New Roman" w:hAnsi="Times New Roman" w:eastAsia="方正仿宋简体"/>
          <w:bCs/>
          <w:color w:val="auto"/>
          <w:sz w:val="32"/>
          <w:szCs w:val="32"/>
          <w:highlight w:val="none"/>
          <w:u w:val="none"/>
          <w:lang w:val="en" w:eastAsia="zh-CN"/>
        </w:rPr>
      </w:pPr>
      <w:r>
        <w:rPr>
          <w:rFonts w:hint="eastAsia" w:ascii="Times New Roman" w:hAnsi="Times New Roman" w:eastAsia="方正仿宋简体"/>
          <w:bCs/>
          <w:color w:val="auto"/>
          <w:sz w:val="32"/>
          <w:szCs w:val="32"/>
          <w:highlight w:val="none"/>
          <w:u w:val="none"/>
        </w:rPr>
        <w:t>市、县（市、区）人民政府有关部门</w:t>
      </w:r>
      <w:r>
        <w:rPr>
          <w:rFonts w:hint="eastAsia" w:eastAsia="方正仿宋简体"/>
          <w:bCs/>
          <w:color w:val="auto"/>
          <w:sz w:val="32"/>
          <w:szCs w:val="32"/>
          <w:highlight w:val="none"/>
          <w:u w:val="none"/>
          <w:lang w:val="en-US" w:eastAsia="zh-CN"/>
        </w:rPr>
        <w:t>应当</w:t>
      </w:r>
      <w:r>
        <w:rPr>
          <w:rFonts w:hint="eastAsia" w:ascii="Times New Roman" w:hAnsi="Times New Roman" w:eastAsia="方正仿宋简体"/>
          <w:bCs/>
          <w:color w:val="auto"/>
          <w:sz w:val="32"/>
          <w:szCs w:val="32"/>
          <w:highlight w:val="none"/>
          <w:u w:val="none"/>
        </w:rPr>
        <w:t>建立合成生物制造产业绿色审批通道，推进容缺事项承诺办理，采用</w:t>
      </w:r>
      <w:r>
        <w:rPr>
          <w:rFonts w:hint="eastAsia" w:eastAsia="方正仿宋简体"/>
          <w:bCs/>
          <w:color w:val="auto"/>
          <w:sz w:val="32"/>
          <w:szCs w:val="32"/>
          <w:highlight w:val="none"/>
          <w:u w:val="none"/>
          <w:lang w:eastAsia="zh-CN"/>
        </w:rPr>
        <w:t>上门办理、线上办理等方式，推行当场办结、一次办结、限时办结，</w:t>
      </w:r>
      <w:r>
        <w:rPr>
          <w:rFonts w:hint="eastAsia" w:ascii="Times New Roman" w:hAnsi="Times New Roman" w:eastAsia="方正仿宋简体"/>
          <w:bCs/>
          <w:color w:val="auto"/>
          <w:sz w:val="32"/>
          <w:szCs w:val="32"/>
          <w:highlight w:val="none"/>
          <w:u w:val="none"/>
        </w:rPr>
        <w:t>为合成生物制造企业提供审批便利。</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hint="eastAsia" w:ascii="Times New Roman" w:hAnsi="Times New Roman" w:eastAsia="方正仿宋简体"/>
          <w:bCs/>
          <w:color w:val="auto"/>
          <w:sz w:val="32"/>
          <w:szCs w:val="32"/>
          <w:highlight w:val="none"/>
          <w:u w:val="none"/>
        </w:rPr>
      </w:pPr>
      <w:r>
        <w:rPr>
          <w:rFonts w:hint="eastAsia" w:eastAsia="方正仿宋简体"/>
          <w:bCs/>
          <w:color w:val="auto"/>
          <w:szCs w:val="32"/>
          <w:highlight w:val="none"/>
          <w:u w:val="none"/>
        </w:rPr>
        <w:t>上级行政审批权限范围内的行政许可事项，下级对口行政部门应当为行政审批相对人提供</w:t>
      </w:r>
      <w:r>
        <w:rPr>
          <w:rFonts w:hint="eastAsia" w:ascii="Times New Roman" w:hAnsi="Times New Roman" w:eastAsia="方正仿宋简体"/>
          <w:bCs/>
          <w:color w:val="auto"/>
          <w:sz w:val="32"/>
          <w:szCs w:val="32"/>
          <w:highlight w:val="none"/>
          <w:u w:val="none"/>
        </w:rPr>
        <w:t>授权代办、全程领办</w:t>
      </w:r>
      <w:r>
        <w:rPr>
          <w:rFonts w:hint="eastAsia" w:eastAsia="方正仿宋简体"/>
          <w:bCs/>
          <w:color w:val="auto"/>
          <w:szCs w:val="32"/>
          <w:highlight w:val="none"/>
          <w:u w:val="none"/>
        </w:rPr>
        <w:t>等服务，切实提高行政审批效率。</w:t>
      </w:r>
      <w:r>
        <w:rPr>
          <w:rFonts w:hint="eastAsia" w:ascii="Times New Roman" w:hAnsi="Times New Roman" w:eastAsia="方正仿宋简体"/>
          <w:bCs/>
          <w:color w:val="auto"/>
          <w:sz w:val="32"/>
          <w:szCs w:val="32"/>
          <w:highlight w:val="none"/>
          <w:u w:val="none"/>
        </w:rPr>
        <w:t>市人民政府有关部门</w:t>
      </w:r>
      <w:r>
        <w:rPr>
          <w:rFonts w:hint="eastAsia" w:eastAsia="方正仿宋简体"/>
          <w:bCs/>
          <w:color w:val="auto"/>
          <w:sz w:val="32"/>
          <w:szCs w:val="32"/>
          <w:highlight w:val="none"/>
          <w:u w:val="none"/>
          <w:lang w:val="en-US" w:eastAsia="zh-CN"/>
        </w:rPr>
        <w:t>应当</w:t>
      </w:r>
      <w:r>
        <w:rPr>
          <w:rFonts w:hint="default" w:ascii="Times New Roman" w:hAnsi="Times New Roman" w:eastAsia="方正仿宋简体"/>
          <w:bCs/>
          <w:color w:val="auto"/>
          <w:sz w:val="32"/>
          <w:szCs w:val="32"/>
          <w:highlight w:val="none"/>
          <w:u w:val="none"/>
          <w:lang w:val="en-US" w:eastAsia="zh-CN"/>
        </w:rPr>
        <w:t>建立申报协调机制，搭建企业与国家卫生健康委员会、农业农村部、国家药品监督管理局等</w:t>
      </w:r>
      <w:r>
        <w:rPr>
          <w:rFonts w:hint="eastAsia" w:eastAsia="方正仿宋简体"/>
          <w:bCs/>
          <w:color w:val="auto"/>
          <w:sz w:val="32"/>
          <w:szCs w:val="32"/>
          <w:highlight w:val="none"/>
          <w:u w:val="none"/>
          <w:lang w:val="en-US" w:eastAsia="zh-CN"/>
        </w:rPr>
        <w:t>部委</w:t>
      </w:r>
      <w:r>
        <w:rPr>
          <w:rFonts w:hint="default" w:ascii="Times New Roman" w:hAnsi="Times New Roman" w:eastAsia="方正仿宋简体"/>
          <w:bCs/>
          <w:color w:val="auto"/>
          <w:sz w:val="32"/>
          <w:szCs w:val="32"/>
          <w:highlight w:val="none"/>
          <w:u w:val="none"/>
          <w:lang w:val="en-US" w:eastAsia="zh-CN"/>
        </w:rPr>
        <w:t>的咨询与交流通道。</w:t>
      </w:r>
    </w:p>
    <w:p>
      <w:pPr>
        <w:keepNext w:val="0"/>
        <w:keepLines w:val="0"/>
        <w:pageBreakBefore w:val="0"/>
        <w:kinsoku/>
        <w:wordWrap/>
        <w:overflowPunct/>
        <w:topLinePunct w:val="0"/>
        <w:autoSpaceDN/>
        <w:bidi w:val="0"/>
        <w:adjustRightInd/>
        <w:snapToGrid/>
        <w:spacing w:beforeLines="0" w:afterLines="0" w:line="576" w:lineRule="exact"/>
        <w:ind w:firstLine="632" w:firstLineChars="200"/>
        <w:textAlignment w:val="auto"/>
        <w:rPr>
          <w:rFonts w:hint="eastAsia" w:ascii="Times New Roman" w:hAnsi="Times New Roman" w:eastAsia="方正仿宋简体"/>
          <w:bCs/>
          <w:color w:val="auto"/>
          <w:sz w:val="32"/>
          <w:szCs w:val="32"/>
          <w:highlight w:val="none"/>
          <w:u w:val="none"/>
        </w:rPr>
      </w:pPr>
      <w:r>
        <w:rPr>
          <w:rFonts w:hint="eastAsia" w:ascii="黑体" w:hAnsi="Times New Roman" w:eastAsia="黑体"/>
          <w:color w:val="auto"/>
          <w:sz w:val="32"/>
          <w:szCs w:val="32"/>
          <w:highlight w:val="none"/>
          <w:u w:val="none"/>
        </w:rPr>
        <w:t>第</w:t>
      </w:r>
      <w:r>
        <w:rPr>
          <w:rFonts w:hint="eastAsia" w:ascii="黑体" w:eastAsia="黑体"/>
          <w:color w:val="auto"/>
          <w:sz w:val="32"/>
          <w:szCs w:val="32"/>
          <w:highlight w:val="none"/>
          <w:u w:val="none"/>
          <w:lang w:eastAsia="zh-CN"/>
        </w:rPr>
        <w:t>六</w:t>
      </w:r>
      <w:r>
        <w:rPr>
          <w:rFonts w:hint="eastAsia" w:ascii="黑体" w:hAnsi="Times New Roman" w:eastAsia="黑体"/>
          <w:color w:val="auto"/>
          <w:sz w:val="32"/>
          <w:szCs w:val="32"/>
          <w:highlight w:val="none"/>
          <w:u w:val="none"/>
        </w:rPr>
        <w:t>条〔</w:t>
      </w:r>
      <w:r>
        <w:rPr>
          <w:rFonts w:hint="eastAsia" w:ascii="黑体" w:eastAsia="黑体"/>
          <w:color w:val="auto"/>
          <w:sz w:val="32"/>
          <w:szCs w:val="32"/>
          <w:highlight w:val="none"/>
          <w:u w:val="none"/>
          <w:lang w:eastAsia="zh-CN"/>
        </w:rPr>
        <w:t>创新</w:t>
      </w:r>
      <w:r>
        <w:rPr>
          <w:rFonts w:hint="eastAsia" w:ascii="黑体" w:hAnsi="Times New Roman" w:eastAsia="黑体"/>
          <w:color w:val="auto"/>
          <w:sz w:val="32"/>
          <w:szCs w:val="32"/>
          <w:highlight w:val="none"/>
          <w:u w:val="none"/>
        </w:rPr>
        <w:t>平台建设〕</w:t>
      </w:r>
      <w:r>
        <w:rPr>
          <w:rFonts w:hint="eastAsia" w:ascii="Times New Roman" w:hAnsi="Times New Roman" w:eastAsia="方正仿宋简体"/>
          <w:bCs/>
          <w:color w:val="auto"/>
          <w:sz w:val="32"/>
          <w:szCs w:val="32"/>
          <w:highlight w:val="none"/>
          <w:u w:val="none"/>
        </w:rPr>
        <w:t xml:space="preserve">  市人民政府组建常德市科技创新决策咨询委员会，</w:t>
      </w:r>
      <w:r>
        <w:rPr>
          <w:rFonts w:hint="eastAsia" w:eastAsia="方正仿宋简体"/>
          <w:bCs/>
          <w:color w:val="auto"/>
          <w:sz w:val="32"/>
          <w:szCs w:val="32"/>
          <w:highlight w:val="none"/>
          <w:u w:val="none"/>
          <w:lang w:eastAsia="zh-CN"/>
        </w:rPr>
        <w:t>发挥</w:t>
      </w:r>
      <w:r>
        <w:rPr>
          <w:rFonts w:hint="eastAsia" w:ascii="Times New Roman" w:hAnsi="Times New Roman" w:eastAsia="方正仿宋简体"/>
          <w:bCs/>
          <w:color w:val="auto"/>
          <w:sz w:val="32"/>
          <w:szCs w:val="32"/>
          <w:highlight w:val="none"/>
          <w:u w:val="none"/>
        </w:rPr>
        <w:t>咨询委员会的智力资源优势确定产业发展方向，引进优质产业项目，开展科技成果转化等工作。</w:t>
      </w:r>
    </w:p>
    <w:p>
      <w:pPr>
        <w:keepNext w:val="0"/>
        <w:keepLines w:val="0"/>
        <w:pageBreakBefore w:val="0"/>
        <w:widowControl/>
        <w:kinsoku/>
        <w:wordWrap/>
        <w:overflowPunct/>
        <w:topLinePunct w:val="0"/>
        <w:autoSpaceDE/>
        <w:autoSpaceDN/>
        <w:bidi w:val="0"/>
        <w:adjustRightInd/>
        <w:snapToGrid/>
        <w:spacing w:beforeLines="0" w:afterLines="0" w:line="576" w:lineRule="exact"/>
        <w:ind w:firstLine="632" w:firstLineChars="200"/>
        <w:textAlignment w:val="auto"/>
        <w:rPr>
          <w:rFonts w:hint="default" w:ascii="Times New Roman" w:hAnsi="Times New Roman" w:eastAsia="方正仿宋简体" w:cs="Times New Roman"/>
          <w:color w:val="auto"/>
          <w:sz w:val="32"/>
          <w:szCs w:val="32"/>
          <w:highlight w:val="none"/>
          <w:u w:val="none"/>
          <w:lang w:bidi="ar"/>
        </w:rPr>
      </w:pPr>
      <w:r>
        <w:rPr>
          <w:rFonts w:hint="eastAsia" w:ascii="Times New Roman" w:hAnsi="Times New Roman" w:eastAsia="方正仿宋简体"/>
          <w:bCs/>
          <w:color w:val="auto"/>
          <w:sz w:val="32"/>
          <w:szCs w:val="32"/>
          <w:highlight w:val="none"/>
          <w:u w:val="none"/>
        </w:rPr>
        <w:t>支持湖南省常德合成生物制造产业创新创业中心、津市生物制造中试基地、常德经开区合成生物制造中试转化基地、安乡县合成生物产业应用研发中心等平台的建设和运营</w:t>
      </w:r>
      <w:r>
        <w:rPr>
          <w:rFonts w:hint="eastAsia" w:eastAsia="方正仿宋简体"/>
          <w:bCs/>
          <w:color w:val="auto"/>
          <w:sz w:val="32"/>
          <w:szCs w:val="32"/>
          <w:highlight w:val="none"/>
          <w:u w:val="none"/>
          <w:lang w:eastAsia="zh-CN"/>
        </w:rPr>
        <w:t>。</w:t>
      </w:r>
      <w:r>
        <w:rPr>
          <w:rFonts w:hint="eastAsia" w:ascii="Times New Roman" w:hAnsi="Times New Roman" w:eastAsia="方正仿宋简体"/>
          <w:bCs/>
          <w:color w:val="auto"/>
          <w:sz w:val="32"/>
          <w:szCs w:val="32"/>
          <w:highlight w:val="none"/>
          <w:u w:val="none"/>
        </w:rPr>
        <w:t>鼓励</w:t>
      </w:r>
      <w:r>
        <w:rPr>
          <w:rFonts w:hint="eastAsia" w:ascii="Times New Roman" w:hAnsi="Times New Roman" w:eastAsia="方正仿宋简体"/>
          <w:bCs/>
          <w:color w:val="auto"/>
          <w:sz w:val="32"/>
          <w:szCs w:val="32"/>
          <w:highlight w:val="none"/>
          <w:u w:val="none"/>
          <w:lang w:val="en-US" w:eastAsia="zh-CN"/>
        </w:rPr>
        <w:t>县（市、区）</w:t>
      </w:r>
      <w:r>
        <w:rPr>
          <w:rFonts w:hint="eastAsia" w:ascii="Times New Roman" w:hAnsi="Times New Roman" w:eastAsia="方正仿宋简体"/>
          <w:bCs/>
          <w:color w:val="auto"/>
          <w:sz w:val="32"/>
          <w:szCs w:val="32"/>
          <w:highlight w:val="none"/>
          <w:u w:val="none"/>
        </w:rPr>
        <w:t>人民政府、各类市场主体建设众创空间、孵化器、</w:t>
      </w:r>
      <w:r>
        <w:rPr>
          <w:rFonts w:hint="eastAsia" w:eastAsia="方正仿宋简体"/>
          <w:bCs/>
          <w:color w:val="auto"/>
          <w:sz w:val="32"/>
          <w:szCs w:val="32"/>
          <w:highlight w:val="none"/>
          <w:u w:val="none"/>
          <w:lang w:eastAsia="zh-CN"/>
        </w:rPr>
        <w:t>加速工厂</w:t>
      </w:r>
      <w:r>
        <w:rPr>
          <w:rFonts w:hint="eastAsia" w:ascii="Times New Roman" w:hAnsi="Times New Roman" w:eastAsia="方正仿宋简体"/>
          <w:bCs/>
          <w:color w:val="auto"/>
          <w:sz w:val="32"/>
          <w:szCs w:val="32"/>
          <w:highlight w:val="none"/>
          <w:u w:val="none"/>
        </w:rPr>
        <w:t>等合成生物制造产业专业服务平台，为企业提供基础设施、运营管理和研发服务</w:t>
      </w:r>
      <w:r>
        <w:rPr>
          <w:rFonts w:hint="eastAsia" w:eastAsia="方正仿宋简体"/>
          <w:bCs/>
          <w:color w:val="auto"/>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576" w:lineRule="exact"/>
        <w:ind w:firstLine="632" w:firstLineChars="200"/>
        <w:textAlignment w:val="auto"/>
        <w:rPr>
          <w:rFonts w:hint="eastAsia" w:ascii="Times New Roman" w:hAnsi="Times New Roman" w:eastAsia="方正仿宋简体"/>
          <w:bCs/>
          <w:color w:val="auto"/>
          <w:sz w:val="32"/>
          <w:szCs w:val="32"/>
          <w:highlight w:val="none"/>
          <w:u w:val="none"/>
        </w:rPr>
      </w:pPr>
      <w:r>
        <w:rPr>
          <w:rFonts w:hint="default" w:ascii="Times New Roman" w:hAnsi="Times New Roman" w:eastAsia="方正仿宋简体" w:cs="Times New Roman"/>
          <w:color w:val="auto"/>
          <w:sz w:val="32"/>
          <w:szCs w:val="32"/>
          <w:highlight w:val="none"/>
          <w:u w:val="none"/>
          <w:lang w:bidi="ar"/>
        </w:rPr>
        <w:t>支持</w:t>
      </w:r>
      <w:r>
        <w:rPr>
          <w:rFonts w:hint="default" w:ascii="Times New Roman" w:hAnsi="Times New Roman" w:eastAsia="方正仿宋简体" w:cs="Times New Roman"/>
          <w:color w:val="auto"/>
          <w:sz w:val="32"/>
          <w:szCs w:val="32"/>
          <w:highlight w:val="none"/>
          <w:u w:val="none"/>
          <w:lang w:val="en-US" w:eastAsia="zh-CN" w:bidi="ar"/>
        </w:rPr>
        <w:t>县（市、区）</w:t>
      </w:r>
      <w:r>
        <w:rPr>
          <w:rFonts w:hint="default" w:ascii="Times New Roman" w:hAnsi="Times New Roman" w:eastAsia="方正仿宋简体" w:cs="Times New Roman"/>
          <w:color w:val="auto"/>
          <w:sz w:val="32"/>
          <w:szCs w:val="32"/>
          <w:highlight w:val="none"/>
          <w:u w:val="none"/>
          <w:lang w:bidi="ar"/>
        </w:rPr>
        <w:t>人民政府、企业在</w:t>
      </w:r>
      <w:r>
        <w:rPr>
          <w:rFonts w:hint="eastAsia" w:eastAsia="方正仿宋简体" w:cs="Times New Roman"/>
          <w:color w:val="auto"/>
          <w:sz w:val="32"/>
          <w:szCs w:val="32"/>
          <w:highlight w:val="none"/>
          <w:u w:val="none"/>
          <w:lang w:eastAsia="zh-CN" w:bidi="ar"/>
        </w:rPr>
        <w:t>合成生物技术</w:t>
      </w:r>
      <w:r>
        <w:rPr>
          <w:rFonts w:hint="default" w:ascii="Times New Roman" w:hAnsi="Times New Roman" w:eastAsia="方正仿宋简体" w:cs="Times New Roman"/>
          <w:color w:val="auto"/>
          <w:sz w:val="32"/>
          <w:szCs w:val="32"/>
          <w:highlight w:val="none"/>
          <w:u w:val="none"/>
          <w:lang w:bidi="ar"/>
        </w:rPr>
        <w:t>研发基础良好</w:t>
      </w:r>
      <w:r>
        <w:rPr>
          <w:rFonts w:hint="eastAsia" w:eastAsia="方正仿宋简体" w:cs="Times New Roman"/>
          <w:color w:val="auto"/>
          <w:sz w:val="32"/>
          <w:szCs w:val="32"/>
          <w:highlight w:val="none"/>
          <w:u w:val="none"/>
          <w:lang w:eastAsia="zh-CN" w:bidi="ar"/>
        </w:rPr>
        <w:t>的</w:t>
      </w:r>
      <w:r>
        <w:rPr>
          <w:rFonts w:hint="default" w:ascii="Times New Roman" w:hAnsi="Times New Roman" w:eastAsia="方正仿宋简体" w:cs="Times New Roman"/>
          <w:color w:val="auto"/>
          <w:sz w:val="32"/>
          <w:szCs w:val="32"/>
          <w:highlight w:val="none"/>
          <w:u w:val="none"/>
          <w:lang w:bidi="ar"/>
        </w:rPr>
        <w:t>地区建立飞地研发平台，推动</w:t>
      </w:r>
      <w:r>
        <w:rPr>
          <w:rFonts w:hint="eastAsia" w:eastAsia="方正仿宋简体" w:cs="Times New Roman"/>
          <w:color w:val="auto"/>
          <w:sz w:val="32"/>
          <w:szCs w:val="32"/>
          <w:highlight w:val="none"/>
          <w:u w:val="none"/>
          <w:lang w:val="en-US" w:eastAsia="zh-CN" w:bidi="ar"/>
        </w:rPr>
        <w:t>外地</w:t>
      </w:r>
      <w:r>
        <w:rPr>
          <w:rFonts w:hint="eastAsia" w:eastAsia="方正仿宋简体" w:cs="Times New Roman"/>
          <w:color w:val="auto"/>
          <w:sz w:val="32"/>
          <w:szCs w:val="32"/>
          <w:highlight w:val="none"/>
          <w:u w:val="none"/>
          <w:lang w:eastAsia="zh-CN" w:bidi="ar"/>
        </w:rPr>
        <w:t>科创主体</w:t>
      </w:r>
      <w:r>
        <w:rPr>
          <w:rFonts w:hint="default" w:ascii="Times New Roman" w:hAnsi="Times New Roman" w:eastAsia="方正仿宋简体" w:cs="Times New Roman"/>
          <w:color w:val="auto"/>
          <w:sz w:val="32"/>
          <w:szCs w:val="32"/>
          <w:highlight w:val="none"/>
          <w:u w:val="none"/>
          <w:lang w:bidi="ar"/>
        </w:rPr>
        <w:t>在本市设立飞地成果转化基地。</w:t>
      </w:r>
      <w:r>
        <w:rPr>
          <w:rFonts w:hint="eastAsia" w:ascii="Times New Roman" w:hAnsi="Times New Roman" w:eastAsia="方正仿宋简体"/>
          <w:bCs/>
          <w:color w:val="auto"/>
          <w:sz w:val="32"/>
          <w:szCs w:val="32"/>
          <w:highlight w:val="none"/>
          <w:u w:val="none"/>
        </w:rPr>
        <w:t>鼓励相关</w:t>
      </w:r>
      <w:r>
        <w:rPr>
          <w:rFonts w:hint="eastAsia" w:eastAsia="方正仿宋简体"/>
          <w:bCs/>
          <w:color w:val="auto"/>
          <w:sz w:val="32"/>
          <w:szCs w:val="32"/>
          <w:highlight w:val="none"/>
          <w:u w:val="none"/>
          <w:lang w:eastAsia="zh-CN"/>
        </w:rPr>
        <w:t>工业</w:t>
      </w:r>
      <w:r>
        <w:rPr>
          <w:rFonts w:hint="eastAsia" w:ascii="Times New Roman" w:hAnsi="Times New Roman" w:eastAsia="方正仿宋简体"/>
          <w:bCs/>
          <w:color w:val="auto"/>
          <w:sz w:val="32"/>
          <w:szCs w:val="32"/>
          <w:highlight w:val="none"/>
          <w:u w:val="none"/>
        </w:rPr>
        <w:t>园区、</w:t>
      </w:r>
      <w:r>
        <w:rPr>
          <w:rFonts w:hint="eastAsia" w:ascii="Times New Roman" w:hAnsi="Times New Roman" w:eastAsia="方正仿宋简体"/>
          <w:bCs/>
          <w:color w:val="auto"/>
          <w:sz w:val="32"/>
          <w:szCs w:val="32"/>
          <w:highlight w:val="none"/>
          <w:u w:val="none"/>
          <w:lang w:val="en-US" w:eastAsia="zh-CN"/>
        </w:rPr>
        <w:t>高等学校</w:t>
      </w:r>
      <w:r>
        <w:rPr>
          <w:rFonts w:hint="eastAsia" w:ascii="Times New Roman" w:hAnsi="Times New Roman" w:eastAsia="方正仿宋简体"/>
          <w:bCs/>
          <w:color w:val="auto"/>
          <w:sz w:val="32"/>
          <w:szCs w:val="32"/>
          <w:highlight w:val="none"/>
          <w:u w:val="none"/>
        </w:rPr>
        <w:t>、企业建设国家级、省部级研发平台、分析检测平台、中试平台。</w:t>
      </w:r>
    </w:p>
    <w:p>
      <w:pPr>
        <w:keepNext w:val="0"/>
        <w:keepLines w:val="0"/>
        <w:pageBreakBefore w:val="0"/>
        <w:widowControl/>
        <w:kinsoku/>
        <w:wordWrap/>
        <w:overflowPunct/>
        <w:topLinePunct w:val="0"/>
        <w:autoSpaceDN/>
        <w:bidi w:val="0"/>
        <w:adjustRightInd/>
        <w:snapToGrid/>
        <w:spacing w:beforeLines="0" w:afterLines="0" w:line="576" w:lineRule="exact"/>
        <w:ind w:firstLine="632" w:firstLineChars="200"/>
        <w:textAlignment w:val="auto"/>
        <w:rPr>
          <w:rFonts w:hint="eastAsia" w:ascii="Times New Roman" w:hAnsi="Times New Roman" w:eastAsia="方正仿宋简体" w:cs="Times New Roman"/>
          <w:bCs/>
          <w:color w:val="auto"/>
          <w:sz w:val="32"/>
          <w:szCs w:val="32"/>
          <w:highlight w:val="none"/>
          <w:u w:val="none"/>
          <w:lang w:eastAsia="zh-CN"/>
        </w:rPr>
      </w:pPr>
      <w:r>
        <w:rPr>
          <w:rFonts w:hint="default" w:ascii="Times New Roman" w:hAnsi="Times New Roman" w:eastAsia="方正仿宋简体" w:cs="Times New Roman"/>
          <w:b w:val="0"/>
          <w:color w:val="auto"/>
          <w:sz w:val="32"/>
          <w:szCs w:val="32"/>
          <w:highlight w:val="none"/>
          <w:u w:val="none"/>
          <w:lang w:bidi="ar"/>
        </w:rPr>
        <w:t>支持建设湖南省合成生物制造标准化技术委员会，</w:t>
      </w:r>
      <w:r>
        <w:rPr>
          <w:rFonts w:hint="default" w:ascii="Times New Roman" w:hAnsi="Times New Roman" w:eastAsia="方正仿宋简体" w:cs="Times New Roman"/>
          <w:color w:val="auto"/>
          <w:sz w:val="32"/>
          <w:szCs w:val="32"/>
          <w:highlight w:val="none"/>
          <w:u w:val="none"/>
          <w:lang w:bidi="ar"/>
        </w:rPr>
        <w:t>支持合成生物制造企业参与制定国家标准、行业标准和地方标准。鼓励企业和行业协会、产业技术联盟制定企业标准和团体标准。</w:t>
      </w:r>
      <w:r>
        <w:rPr>
          <w:rFonts w:hint="eastAsia" w:ascii="黑体" w:hAnsi="Times New Roman" w:eastAsia="黑体"/>
          <w:strike w:val="0"/>
          <w:color w:val="auto"/>
          <w:sz w:val="32"/>
          <w:szCs w:val="32"/>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Lines="0" w:afterLines="0" w:line="576" w:lineRule="exact"/>
        <w:ind w:left="0" w:leftChars="0" w:firstLine="632" w:firstLineChars="200"/>
        <w:textAlignment w:val="auto"/>
        <w:rPr>
          <w:rFonts w:hint="default" w:ascii="Times New Roman" w:hAnsi="Times New Roman" w:eastAsia="方正仿宋简体" w:cs="Times New Roman"/>
          <w:color w:val="auto"/>
          <w:sz w:val="32"/>
          <w:szCs w:val="32"/>
          <w:highlight w:val="none"/>
          <w:u w:val="none"/>
          <w:lang w:bidi="ar"/>
        </w:rPr>
      </w:pPr>
      <w:r>
        <w:rPr>
          <w:rFonts w:hint="eastAsia" w:ascii="Times New Roman" w:hAnsi="Times New Roman" w:eastAsia="方正仿宋简体" w:cs="Times New Roman"/>
          <w:bCs/>
          <w:color w:val="auto"/>
          <w:sz w:val="32"/>
          <w:szCs w:val="32"/>
          <w:highlight w:val="none"/>
          <w:u w:val="none"/>
          <w:lang w:eastAsia="zh-CN"/>
        </w:rPr>
        <w:t>市</w:t>
      </w:r>
      <w:r>
        <w:rPr>
          <w:rFonts w:hint="eastAsia" w:eastAsia="方正仿宋简体" w:cs="Times New Roman"/>
          <w:bCs/>
          <w:color w:val="auto"/>
          <w:sz w:val="32"/>
          <w:szCs w:val="32"/>
          <w:highlight w:val="none"/>
          <w:u w:val="none"/>
          <w:lang w:eastAsia="zh-CN"/>
        </w:rPr>
        <w:t>、</w:t>
      </w:r>
      <w:r>
        <w:rPr>
          <w:rFonts w:hint="default" w:ascii="Times New Roman" w:hAnsi="Times New Roman" w:eastAsia="方正仿宋简体" w:cs="Times New Roman"/>
          <w:color w:val="auto"/>
          <w:sz w:val="32"/>
          <w:szCs w:val="32"/>
          <w:highlight w:val="none"/>
          <w:u w:val="none"/>
          <w:lang w:val="en-US" w:eastAsia="zh-CN" w:bidi="ar"/>
        </w:rPr>
        <w:t>县（市、区）</w:t>
      </w:r>
      <w:r>
        <w:rPr>
          <w:rFonts w:hint="eastAsia" w:eastAsia="方正仿宋简体" w:cs="Times New Roman"/>
          <w:bCs/>
          <w:color w:val="auto"/>
          <w:sz w:val="32"/>
          <w:szCs w:val="32"/>
          <w:highlight w:val="none"/>
          <w:u w:val="none"/>
          <w:lang w:eastAsia="zh-CN"/>
        </w:rPr>
        <w:t>人民政府应当对第二款至第四款的创新平台</w:t>
      </w:r>
      <w:r>
        <w:rPr>
          <w:rFonts w:hint="eastAsia" w:ascii="Times New Roman" w:hAnsi="Times New Roman" w:eastAsia="方正仿宋简体" w:cs="Times New Roman"/>
          <w:bCs/>
          <w:color w:val="auto"/>
          <w:sz w:val="32"/>
          <w:szCs w:val="32"/>
          <w:highlight w:val="none"/>
          <w:u w:val="none"/>
        </w:rPr>
        <w:t>从科技专项资金中给予支持。</w:t>
      </w:r>
    </w:p>
    <w:p>
      <w:pPr>
        <w:keepNext w:val="0"/>
        <w:keepLines w:val="0"/>
        <w:pageBreakBefore w:val="0"/>
        <w:kinsoku/>
        <w:wordWrap/>
        <w:overflowPunct/>
        <w:topLinePunct w:val="0"/>
        <w:autoSpaceDN/>
        <w:bidi w:val="0"/>
        <w:adjustRightInd/>
        <w:snapToGrid/>
        <w:spacing w:beforeLines="0" w:afterLines="0" w:line="576" w:lineRule="exact"/>
        <w:ind w:firstLine="632" w:firstLineChars="200"/>
        <w:textAlignment w:val="auto"/>
        <w:rPr>
          <w:rFonts w:hint="eastAsia" w:ascii="Times New Roman" w:hAnsi="Times New Roman" w:eastAsia="方正仿宋简体"/>
          <w:bCs/>
          <w:color w:val="auto"/>
          <w:sz w:val="32"/>
          <w:szCs w:val="32"/>
          <w:highlight w:val="none"/>
          <w:u w:val="none"/>
        </w:rPr>
      </w:pPr>
      <w:r>
        <w:rPr>
          <w:rFonts w:hint="eastAsia" w:ascii="黑体" w:hAnsi="Times New Roman" w:eastAsia="黑体"/>
          <w:color w:val="auto"/>
          <w:sz w:val="32"/>
          <w:szCs w:val="32"/>
          <w:highlight w:val="none"/>
          <w:u w:val="none"/>
        </w:rPr>
        <w:t>第</w:t>
      </w:r>
      <w:r>
        <w:rPr>
          <w:rFonts w:hint="eastAsia" w:ascii="黑体" w:eastAsia="黑体"/>
          <w:color w:val="auto"/>
          <w:sz w:val="32"/>
          <w:szCs w:val="32"/>
          <w:highlight w:val="none"/>
          <w:u w:val="none"/>
          <w:lang w:val="en-US" w:eastAsia="zh-CN"/>
        </w:rPr>
        <w:t>七</w:t>
      </w:r>
      <w:r>
        <w:rPr>
          <w:rFonts w:hint="eastAsia" w:ascii="黑体" w:hAnsi="Times New Roman" w:eastAsia="黑体"/>
          <w:color w:val="auto"/>
          <w:sz w:val="32"/>
          <w:szCs w:val="32"/>
          <w:highlight w:val="none"/>
          <w:u w:val="none"/>
        </w:rPr>
        <w:t>条〔招商促进〕</w:t>
      </w:r>
      <w:r>
        <w:rPr>
          <w:rFonts w:hint="eastAsia" w:ascii="Times New Roman" w:hAnsi="Times New Roman" w:eastAsia="方正仿宋简体"/>
          <w:bCs/>
          <w:color w:val="auto"/>
          <w:sz w:val="32"/>
          <w:szCs w:val="32"/>
          <w:highlight w:val="none"/>
          <w:u w:val="none"/>
        </w:rPr>
        <w:t xml:space="preserve">  市、</w:t>
      </w:r>
      <w:r>
        <w:rPr>
          <w:rFonts w:hint="eastAsia" w:ascii="Times New Roman" w:hAnsi="Times New Roman" w:eastAsia="方正仿宋简体"/>
          <w:bCs/>
          <w:color w:val="auto"/>
          <w:sz w:val="32"/>
          <w:szCs w:val="32"/>
          <w:highlight w:val="none"/>
          <w:u w:val="none"/>
          <w:lang w:val="en-US" w:eastAsia="zh-CN"/>
        </w:rPr>
        <w:t>县（市、区）</w:t>
      </w:r>
      <w:r>
        <w:rPr>
          <w:rFonts w:hint="eastAsia" w:ascii="Times New Roman" w:hAnsi="Times New Roman" w:eastAsia="方正仿宋简体"/>
          <w:bCs/>
          <w:color w:val="auto"/>
          <w:sz w:val="32"/>
          <w:szCs w:val="32"/>
          <w:highlight w:val="none"/>
          <w:u w:val="none"/>
        </w:rPr>
        <w:t>人民政府</w:t>
      </w:r>
      <w:r>
        <w:rPr>
          <w:rFonts w:hint="eastAsia" w:eastAsia="方正仿宋简体"/>
          <w:bCs/>
          <w:color w:val="auto"/>
          <w:sz w:val="32"/>
          <w:szCs w:val="32"/>
          <w:highlight w:val="none"/>
          <w:u w:val="none"/>
          <w:lang w:eastAsia="zh-CN"/>
        </w:rPr>
        <w:t>以</w:t>
      </w:r>
      <w:r>
        <w:rPr>
          <w:rFonts w:hint="eastAsia" w:ascii="Times New Roman" w:hAnsi="Times New Roman" w:eastAsia="方正仿宋简体"/>
          <w:bCs/>
          <w:color w:val="auto"/>
          <w:sz w:val="32"/>
          <w:szCs w:val="32"/>
          <w:highlight w:val="none"/>
          <w:u w:val="none"/>
        </w:rPr>
        <w:t>及商务部门应当通过产业链招商、资本招商、科技招商、应用场景招商等方式引进合成生物制造产业项目，重点引进国内外合成生物制造领域头部企业、高端研发机构和重大产业项目。</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hint="default" w:ascii="Times New Roman" w:hAnsi="Times New Roman" w:eastAsia="方正仿宋简体" w:cs="Times New Roman"/>
          <w:b w:val="0"/>
          <w:bCs/>
          <w:color w:val="000000" w:themeColor="text1"/>
          <w:szCs w:val="32"/>
          <w:highlight w:val="none"/>
          <w:u w:val="none"/>
          <w:lang w:val="zh-CN" w:eastAsia="zh-CN"/>
          <w14:textFill>
            <w14:solidFill>
              <w14:schemeClr w14:val="tx1"/>
            </w14:solidFill>
          </w14:textFill>
        </w:rPr>
      </w:pPr>
      <w:r>
        <w:rPr>
          <w:rFonts w:hint="eastAsia" w:ascii="Times New Roman" w:hAnsi="Times New Roman" w:eastAsia="方正仿宋简体"/>
          <w:bCs/>
          <w:color w:val="auto"/>
          <w:sz w:val="32"/>
          <w:szCs w:val="32"/>
          <w:highlight w:val="none"/>
          <w:u w:val="none"/>
        </w:rPr>
        <w:t>鼓励企业家、院士专家、创投机构、商会、协会协助开展合成生物制造产业招商引资工作，贡献突出的，由市、</w:t>
      </w:r>
      <w:r>
        <w:rPr>
          <w:rFonts w:hint="eastAsia" w:ascii="Times New Roman" w:hAnsi="Times New Roman" w:eastAsia="方正仿宋简体"/>
          <w:bCs/>
          <w:color w:val="auto"/>
          <w:sz w:val="32"/>
          <w:szCs w:val="32"/>
          <w:highlight w:val="none"/>
          <w:u w:val="none"/>
          <w:lang w:val="en-US" w:eastAsia="zh-CN"/>
        </w:rPr>
        <w:t>县（市、区）</w:t>
      </w:r>
      <w:r>
        <w:rPr>
          <w:rFonts w:hint="eastAsia" w:ascii="Times New Roman" w:hAnsi="Times New Roman" w:eastAsia="方正仿宋简体"/>
          <w:bCs/>
          <w:color w:val="auto"/>
          <w:sz w:val="32"/>
          <w:szCs w:val="32"/>
          <w:highlight w:val="none"/>
          <w:u w:val="none"/>
        </w:rPr>
        <w:t>人民政府给予奖励。</w:t>
      </w:r>
    </w:p>
    <w:p>
      <w:pPr>
        <w:keepNext w:val="0"/>
        <w:keepLines w:val="0"/>
        <w:pageBreakBefore w:val="0"/>
        <w:kinsoku/>
        <w:wordWrap/>
        <w:overflowPunct/>
        <w:topLinePunct w:val="0"/>
        <w:autoSpaceDN/>
        <w:bidi w:val="0"/>
        <w:adjustRightInd/>
        <w:snapToGrid/>
        <w:spacing w:beforeLines="0" w:afterLines="0" w:line="576" w:lineRule="exact"/>
        <w:ind w:firstLine="632" w:firstLineChars="200"/>
        <w:textAlignment w:val="auto"/>
        <w:rPr>
          <w:rFonts w:hint="eastAsia" w:ascii="Times New Roman" w:hAnsi="Times New Roman" w:eastAsia="方正仿宋简体" w:cs="Times New Roman"/>
          <w:bCs/>
          <w:color w:val="auto"/>
          <w:sz w:val="32"/>
          <w:szCs w:val="32"/>
          <w:highlight w:val="none"/>
          <w:u w:val="none"/>
          <w:lang w:val="en" w:eastAsia="zh-CN"/>
        </w:rPr>
      </w:pPr>
      <w:r>
        <w:rPr>
          <w:rFonts w:hint="eastAsia" w:ascii="黑体" w:hAnsi="Times New Roman" w:eastAsia="黑体"/>
          <w:color w:val="auto"/>
          <w:sz w:val="32"/>
          <w:szCs w:val="32"/>
          <w:highlight w:val="none"/>
          <w:u w:val="none"/>
        </w:rPr>
        <w:t>第</w:t>
      </w:r>
      <w:r>
        <w:rPr>
          <w:rFonts w:hint="eastAsia" w:ascii="黑体" w:eastAsia="黑体"/>
          <w:color w:val="auto"/>
          <w:sz w:val="32"/>
          <w:szCs w:val="32"/>
          <w:highlight w:val="none"/>
          <w:u w:val="none"/>
          <w:lang w:val="en-US" w:eastAsia="zh-CN"/>
        </w:rPr>
        <w:t>八</w:t>
      </w:r>
      <w:r>
        <w:rPr>
          <w:rFonts w:hint="eastAsia" w:ascii="黑体" w:hAnsi="Times New Roman" w:eastAsia="黑体"/>
          <w:color w:val="auto"/>
          <w:sz w:val="32"/>
          <w:szCs w:val="32"/>
          <w:highlight w:val="none"/>
          <w:u w:val="none"/>
        </w:rPr>
        <w:t>条〔</w:t>
      </w:r>
      <w:r>
        <w:rPr>
          <w:rFonts w:hint="eastAsia" w:ascii="黑体" w:eastAsia="黑体"/>
          <w:color w:val="auto"/>
          <w:sz w:val="32"/>
          <w:szCs w:val="32"/>
          <w:highlight w:val="none"/>
          <w:u w:val="none"/>
          <w:lang w:eastAsia="zh-CN"/>
        </w:rPr>
        <w:t>产业发展培育</w:t>
      </w:r>
      <w:r>
        <w:rPr>
          <w:rFonts w:hint="eastAsia" w:ascii="黑体" w:hAnsi="Times New Roman" w:eastAsia="黑体"/>
          <w:color w:val="auto"/>
          <w:sz w:val="32"/>
          <w:szCs w:val="32"/>
          <w:highlight w:val="none"/>
          <w:u w:val="none"/>
        </w:rPr>
        <w:t>〕</w:t>
      </w:r>
      <w:r>
        <w:rPr>
          <w:rFonts w:hint="default" w:ascii="Times New Roman" w:hAnsi="Times New Roman" w:eastAsia="方正仿宋简体"/>
          <w:color w:val="auto"/>
          <w:sz w:val="32"/>
          <w:szCs w:val="32"/>
          <w:highlight w:val="none"/>
          <w:u w:val="none"/>
        </w:rPr>
        <w:t xml:space="preserve">  </w:t>
      </w:r>
      <w:r>
        <w:rPr>
          <w:rFonts w:hint="eastAsia" w:ascii="Times New Roman" w:hAnsi="Times New Roman" w:eastAsia="方正仿宋简体" w:cs="Times New Roman"/>
          <w:bCs/>
          <w:color w:val="auto"/>
          <w:sz w:val="32"/>
          <w:szCs w:val="32"/>
          <w:highlight w:val="none"/>
          <w:u w:val="none"/>
        </w:rPr>
        <w:t>支持合成生物制造企业专注细分领域，培育一批制造业单项冠军企业、专精特新企业、独角兽企业等</w:t>
      </w:r>
      <w:r>
        <w:rPr>
          <w:rFonts w:hint="eastAsia" w:eastAsia="方正仿宋简体" w:cs="Times New Roman"/>
          <w:bCs/>
          <w:color w:val="auto"/>
          <w:sz w:val="32"/>
          <w:szCs w:val="32"/>
          <w:highlight w:val="none"/>
          <w:u w:val="none"/>
          <w:lang w:val="en-US" w:eastAsia="zh-CN"/>
        </w:rPr>
        <w:t>企业</w:t>
      </w:r>
      <w:r>
        <w:rPr>
          <w:rFonts w:hint="eastAsia" w:ascii="Times New Roman" w:hAnsi="Times New Roman" w:eastAsia="方正仿宋简体" w:cs="Times New Roman"/>
          <w:bCs/>
          <w:color w:val="auto"/>
          <w:sz w:val="32"/>
          <w:szCs w:val="32"/>
          <w:highlight w:val="none"/>
          <w:u w:val="none"/>
        </w:rPr>
        <w:t>。支持合成生物制造龙头企业上市。</w:t>
      </w:r>
    </w:p>
    <w:p>
      <w:pPr>
        <w:keepNext w:val="0"/>
        <w:keepLines w:val="0"/>
        <w:pageBreakBefore w:val="0"/>
        <w:kinsoku/>
        <w:wordWrap/>
        <w:overflowPunct/>
        <w:topLinePunct w:val="0"/>
        <w:autoSpaceDN/>
        <w:bidi w:val="0"/>
        <w:adjustRightInd/>
        <w:snapToGrid/>
        <w:spacing w:beforeLines="0" w:afterLines="0" w:line="576" w:lineRule="exact"/>
        <w:ind w:firstLine="632" w:firstLineChars="200"/>
        <w:textAlignment w:val="auto"/>
        <w:rPr>
          <w:rFonts w:hint="eastAsia"/>
          <w:highlight w:val="none"/>
          <w:u w:val="none"/>
        </w:rPr>
      </w:pPr>
      <w:r>
        <w:rPr>
          <w:rFonts w:hint="eastAsia" w:ascii="Times New Roman" w:hAnsi="Times New Roman" w:eastAsia="方正仿宋简体" w:cs="Times New Roman"/>
          <w:bCs/>
          <w:color w:val="auto"/>
          <w:sz w:val="32"/>
          <w:szCs w:val="32"/>
          <w:highlight w:val="none"/>
          <w:u w:val="none"/>
        </w:rPr>
        <w:t>完善合成生物制造产业链图谱，</w:t>
      </w:r>
      <w:r>
        <w:rPr>
          <w:rFonts w:hint="eastAsia" w:ascii="Times New Roman" w:hAnsi="Times New Roman" w:eastAsia="方正仿宋简体" w:cs="Times New Roman"/>
          <w:bCs/>
          <w:color w:val="auto"/>
          <w:sz w:val="32"/>
          <w:szCs w:val="32"/>
          <w:highlight w:val="none"/>
          <w:u w:val="none"/>
          <w:lang w:val="en-US" w:eastAsia="zh-CN"/>
        </w:rPr>
        <w:t>鼓励</w:t>
      </w:r>
      <w:r>
        <w:rPr>
          <w:rFonts w:hint="eastAsia" w:ascii="Times New Roman" w:hAnsi="Times New Roman" w:eastAsia="方正仿宋简体" w:cs="Times New Roman"/>
          <w:bCs/>
          <w:color w:val="auto"/>
          <w:sz w:val="32"/>
          <w:szCs w:val="32"/>
          <w:highlight w:val="none"/>
          <w:u w:val="none"/>
        </w:rPr>
        <w:t>行业和产业链</w:t>
      </w:r>
      <w:r>
        <w:rPr>
          <w:rFonts w:hint="eastAsia" w:ascii="Times New Roman" w:hAnsi="Times New Roman" w:eastAsia="方正仿宋简体" w:cs="Times New Roman"/>
          <w:bCs/>
          <w:color w:val="auto"/>
          <w:sz w:val="32"/>
          <w:szCs w:val="32"/>
          <w:highlight w:val="none"/>
          <w:u w:val="none"/>
          <w:lang w:val="en-US" w:eastAsia="zh-CN"/>
        </w:rPr>
        <w:t>并购整合，</w:t>
      </w:r>
      <w:r>
        <w:rPr>
          <w:rFonts w:hint="eastAsia" w:eastAsia="方正仿宋简体"/>
          <w:bCs/>
          <w:sz w:val="32"/>
          <w:szCs w:val="32"/>
          <w:highlight w:val="none"/>
          <w:lang w:val="en-US" w:eastAsia="zh-CN"/>
        </w:rPr>
        <w:t>建设</w:t>
      </w:r>
      <w:r>
        <w:rPr>
          <w:rFonts w:hint="eastAsia" w:ascii="Times New Roman" w:hAnsi="Times New Roman" w:eastAsia="方正仿宋简体"/>
          <w:bCs/>
          <w:sz w:val="32"/>
          <w:szCs w:val="32"/>
          <w:highlight w:val="none"/>
        </w:rPr>
        <w:t>合成生物制造产业集群</w:t>
      </w:r>
      <w:r>
        <w:rPr>
          <w:rFonts w:hint="eastAsia" w:ascii="Times New Roman" w:hAnsi="Times New Roman" w:eastAsia="方正仿宋简体"/>
          <w:bCs/>
          <w:sz w:val="32"/>
          <w:szCs w:val="32"/>
          <w:highlight w:val="none"/>
          <w:lang w:eastAsia="zh-CN"/>
        </w:rPr>
        <w:t>，</w:t>
      </w:r>
      <w:r>
        <w:rPr>
          <w:rFonts w:hint="eastAsia" w:ascii="Times New Roman" w:hAnsi="Times New Roman" w:eastAsia="方正仿宋简体" w:cs="Times New Roman"/>
          <w:bCs/>
          <w:color w:val="auto"/>
          <w:sz w:val="32"/>
          <w:szCs w:val="32"/>
          <w:highlight w:val="none"/>
          <w:u w:val="none"/>
          <w:lang w:eastAsia="zh-CN"/>
        </w:rPr>
        <w:t>形成</w:t>
      </w:r>
      <w:r>
        <w:rPr>
          <w:rFonts w:hint="eastAsia" w:ascii="Times New Roman" w:hAnsi="Times New Roman" w:eastAsia="方正仿宋简体" w:cs="Times New Roman"/>
          <w:bCs/>
          <w:color w:val="auto"/>
          <w:sz w:val="32"/>
          <w:szCs w:val="32"/>
          <w:highlight w:val="none"/>
          <w:u w:val="none"/>
        </w:rPr>
        <w:t>各具特色、优势互补、结构合理</w:t>
      </w:r>
      <w:r>
        <w:rPr>
          <w:rFonts w:hint="eastAsia" w:ascii="Times New Roman" w:hAnsi="Times New Roman" w:eastAsia="方正仿宋简体" w:cs="Times New Roman"/>
          <w:bCs/>
          <w:color w:val="auto"/>
          <w:sz w:val="32"/>
          <w:szCs w:val="32"/>
          <w:highlight w:val="none"/>
          <w:u w:val="none"/>
          <w:lang w:eastAsia="zh-CN"/>
        </w:rPr>
        <w:t>、</w:t>
      </w:r>
      <w:r>
        <w:rPr>
          <w:rFonts w:hint="eastAsia" w:ascii="Times New Roman" w:hAnsi="Times New Roman" w:eastAsia="方正仿宋简体" w:cs="Times New Roman"/>
          <w:bCs/>
          <w:color w:val="auto"/>
          <w:sz w:val="32"/>
          <w:szCs w:val="32"/>
          <w:highlight w:val="none"/>
          <w:u w:val="none"/>
        </w:rPr>
        <w:t>协同发展的</w:t>
      </w:r>
      <w:r>
        <w:rPr>
          <w:rFonts w:hint="eastAsia" w:ascii="Times New Roman" w:hAnsi="Times New Roman" w:eastAsia="方正仿宋简体" w:cs="Times New Roman"/>
          <w:bCs/>
          <w:color w:val="auto"/>
          <w:sz w:val="32"/>
          <w:szCs w:val="32"/>
          <w:highlight w:val="none"/>
          <w:u w:val="none"/>
          <w:lang w:eastAsia="zh-CN"/>
        </w:rPr>
        <w:t>合成生物制造</w:t>
      </w:r>
      <w:r>
        <w:rPr>
          <w:rFonts w:hint="eastAsia" w:ascii="Times New Roman" w:hAnsi="Times New Roman" w:eastAsia="方正仿宋简体" w:cs="Times New Roman"/>
          <w:bCs/>
          <w:color w:val="auto"/>
          <w:sz w:val="32"/>
          <w:szCs w:val="32"/>
          <w:highlight w:val="none"/>
          <w:u w:val="none"/>
        </w:rPr>
        <w:t>产业生态</w:t>
      </w:r>
      <w:r>
        <w:rPr>
          <w:rFonts w:hint="eastAsia" w:ascii="Times New Roman" w:hAnsi="Times New Roman" w:eastAsia="方正仿宋简体" w:cs="Times New Roman"/>
          <w:bCs/>
          <w:color w:val="auto"/>
          <w:sz w:val="32"/>
          <w:szCs w:val="32"/>
          <w:highlight w:val="none"/>
          <w:u w:val="none"/>
          <w:lang w:eastAsia="zh-CN"/>
        </w:rPr>
        <w:t>。</w:t>
      </w:r>
    </w:p>
    <w:p>
      <w:pPr>
        <w:keepNext w:val="0"/>
        <w:keepLines w:val="0"/>
        <w:pageBreakBefore w:val="0"/>
        <w:kinsoku/>
        <w:wordWrap/>
        <w:overflowPunct/>
        <w:topLinePunct w:val="0"/>
        <w:autoSpaceDN/>
        <w:bidi w:val="0"/>
        <w:adjustRightInd/>
        <w:snapToGrid/>
        <w:spacing w:beforeLines="0" w:afterLines="0" w:line="576" w:lineRule="exact"/>
        <w:ind w:firstLine="632" w:firstLineChars="200"/>
        <w:textAlignment w:val="auto"/>
        <w:rPr>
          <w:rFonts w:hint="eastAsia" w:eastAsia="方正仿宋简体"/>
          <w:bCs/>
          <w:color w:val="auto"/>
          <w:szCs w:val="32"/>
          <w:highlight w:val="none"/>
          <w:u w:val="none"/>
        </w:rPr>
      </w:pPr>
      <w:r>
        <w:rPr>
          <w:rFonts w:hint="eastAsia" w:ascii="Times New Roman" w:hAnsi="Times New Roman" w:eastAsia="方正仿宋简体"/>
          <w:bCs/>
          <w:color w:val="auto"/>
          <w:sz w:val="32"/>
          <w:szCs w:val="32"/>
          <w:highlight w:val="none"/>
          <w:u w:val="none"/>
        </w:rPr>
        <w:t>支持合成生物制造企业数字化</w:t>
      </w:r>
      <w:r>
        <w:rPr>
          <w:rFonts w:hint="eastAsia" w:eastAsia="方正仿宋简体"/>
          <w:bCs/>
          <w:color w:val="auto"/>
          <w:sz w:val="32"/>
          <w:szCs w:val="32"/>
          <w:highlight w:val="none"/>
          <w:u w:val="none"/>
          <w:lang w:eastAsia="zh-CN"/>
        </w:rPr>
        <w:t>转型</w:t>
      </w:r>
      <w:r>
        <w:rPr>
          <w:rFonts w:hint="eastAsia" w:eastAsia="方正仿宋简体"/>
          <w:bCs/>
          <w:color w:val="auto"/>
          <w:sz w:val="32"/>
          <w:szCs w:val="32"/>
          <w:highlight w:val="none"/>
          <w:u w:val="none"/>
          <w:lang w:val="en"/>
        </w:rPr>
        <w:t>、智能化</w:t>
      </w:r>
      <w:r>
        <w:rPr>
          <w:rFonts w:hint="eastAsia" w:eastAsia="方正仿宋简体"/>
          <w:bCs/>
          <w:color w:val="auto"/>
          <w:sz w:val="32"/>
          <w:szCs w:val="32"/>
          <w:highlight w:val="none"/>
          <w:u w:val="none"/>
          <w:lang w:val="en" w:eastAsia="zh-CN"/>
        </w:rPr>
        <w:t>改造</w:t>
      </w:r>
      <w:r>
        <w:rPr>
          <w:rFonts w:hint="eastAsia" w:eastAsia="方正仿宋简体"/>
          <w:bCs/>
          <w:color w:val="auto"/>
          <w:sz w:val="32"/>
          <w:szCs w:val="32"/>
          <w:highlight w:val="none"/>
          <w:u w:val="none"/>
          <w:lang w:val="en"/>
        </w:rPr>
        <w:t>、绿色化</w:t>
      </w:r>
      <w:r>
        <w:rPr>
          <w:rFonts w:hint="eastAsia" w:eastAsia="方正仿宋简体"/>
          <w:bCs/>
          <w:color w:val="auto"/>
          <w:sz w:val="32"/>
          <w:szCs w:val="32"/>
          <w:highlight w:val="none"/>
          <w:u w:val="none"/>
          <w:lang w:val="en" w:eastAsia="zh-CN"/>
        </w:rPr>
        <w:t>发展，</w:t>
      </w:r>
      <w:r>
        <w:rPr>
          <w:rFonts w:hint="eastAsia" w:ascii="Times New Roman" w:hAnsi="Times New Roman" w:eastAsia="方正仿宋简体"/>
          <w:bCs/>
          <w:color w:val="auto"/>
          <w:sz w:val="32"/>
          <w:szCs w:val="32"/>
          <w:highlight w:val="none"/>
          <w:u w:val="none"/>
        </w:rPr>
        <w:t>协助企业申报国家级、省部级项目</w:t>
      </w:r>
      <w:r>
        <w:rPr>
          <w:rFonts w:hint="eastAsia" w:eastAsia="方正仿宋简体"/>
          <w:bCs/>
          <w:color w:val="auto"/>
          <w:sz w:val="32"/>
          <w:szCs w:val="32"/>
          <w:highlight w:val="none"/>
          <w:u w:val="none"/>
          <w:lang w:eastAsia="zh-CN"/>
        </w:rPr>
        <w:t>和</w:t>
      </w:r>
      <w:r>
        <w:rPr>
          <w:rFonts w:hint="eastAsia" w:ascii="Times New Roman" w:hAnsi="Times New Roman" w:eastAsia="方正仿宋简体"/>
          <w:bCs/>
          <w:color w:val="auto"/>
          <w:sz w:val="32"/>
          <w:szCs w:val="32"/>
          <w:highlight w:val="none"/>
          <w:u w:val="none"/>
        </w:rPr>
        <w:t>示范标杆荣誉</w:t>
      </w:r>
      <w:r>
        <w:rPr>
          <w:rFonts w:hint="eastAsia" w:ascii="Times New Roman" w:hAnsi="Times New Roman" w:eastAsia="方正仿宋简体"/>
          <w:bCs/>
          <w:color w:val="auto"/>
          <w:sz w:val="32"/>
          <w:szCs w:val="32"/>
          <w:highlight w:val="none"/>
          <w:u w:val="none"/>
          <w:lang w:eastAsia="zh-CN"/>
        </w:rPr>
        <w:t>。</w:t>
      </w:r>
      <w:r>
        <w:rPr>
          <w:rFonts w:hint="eastAsia" w:ascii="Times New Roman" w:hAnsi="Times New Roman" w:eastAsia="方正仿宋简体"/>
          <w:bCs/>
          <w:color w:val="auto"/>
          <w:sz w:val="32"/>
          <w:szCs w:val="32"/>
          <w:highlight w:val="none"/>
          <w:u w:val="none"/>
        </w:rPr>
        <w:t>鼓励</w:t>
      </w:r>
      <w:r>
        <w:rPr>
          <w:rFonts w:hint="eastAsia" w:eastAsia="方正仿宋简体"/>
          <w:bCs/>
          <w:color w:val="auto"/>
          <w:sz w:val="32"/>
          <w:szCs w:val="32"/>
          <w:highlight w:val="none"/>
          <w:u w:val="none"/>
          <w:lang w:eastAsia="zh-CN"/>
        </w:rPr>
        <w:t>化工、</w:t>
      </w:r>
      <w:r>
        <w:rPr>
          <w:rFonts w:hint="eastAsia" w:ascii="Times New Roman" w:hAnsi="Times New Roman" w:eastAsia="方正仿宋简体"/>
          <w:bCs/>
          <w:color w:val="auto"/>
          <w:sz w:val="32"/>
          <w:szCs w:val="32"/>
          <w:highlight w:val="none"/>
          <w:u w:val="none"/>
        </w:rPr>
        <w:t>生物医药、食品加工等传统制造企业转型布局合成生物制造</w:t>
      </w:r>
      <w:r>
        <w:rPr>
          <w:rFonts w:hint="eastAsia" w:eastAsia="方正仿宋简体"/>
          <w:bCs/>
          <w:color w:val="auto"/>
          <w:sz w:val="32"/>
          <w:szCs w:val="32"/>
          <w:highlight w:val="none"/>
          <w:u w:val="none"/>
          <w:lang w:eastAsia="zh-CN"/>
        </w:rPr>
        <w:t>领域</w:t>
      </w:r>
      <w:r>
        <w:rPr>
          <w:rFonts w:hint="eastAsia" w:ascii="Times New Roman" w:hAnsi="Times New Roman" w:eastAsia="方正仿宋简体"/>
          <w:bCs/>
          <w:color w:val="auto"/>
          <w:sz w:val="32"/>
          <w:szCs w:val="32"/>
          <w:highlight w:val="none"/>
          <w:u w:val="none"/>
        </w:rPr>
        <w:t>。</w:t>
      </w:r>
      <w:r>
        <w:rPr>
          <w:rFonts w:hint="eastAsia" w:ascii="Times New Roman" w:hAnsi="Times New Roman" w:eastAsia="方正仿宋简体" w:cs="Times New Roman"/>
          <w:b w:val="0"/>
          <w:color w:val="auto"/>
          <w:sz w:val="32"/>
          <w:szCs w:val="32"/>
          <w:highlight w:val="none"/>
          <w:u w:val="none"/>
          <w:lang w:bidi="ar"/>
        </w:rPr>
        <w:t>推动</w:t>
      </w:r>
      <w:r>
        <w:rPr>
          <w:rFonts w:hint="eastAsia" w:eastAsia="方正仿宋简体" w:cs="Times New Roman"/>
          <w:b w:val="0"/>
          <w:color w:val="auto"/>
          <w:sz w:val="32"/>
          <w:szCs w:val="32"/>
          <w:highlight w:val="none"/>
          <w:u w:val="none"/>
          <w:lang w:eastAsia="zh-CN" w:bidi="ar"/>
        </w:rPr>
        <w:t>农业生产、</w:t>
      </w:r>
      <w:r>
        <w:rPr>
          <w:rFonts w:hint="eastAsia" w:ascii="Times New Roman" w:hAnsi="Times New Roman" w:eastAsia="方正仿宋简体" w:cs="Times New Roman"/>
          <w:b w:val="0"/>
          <w:color w:val="auto"/>
          <w:sz w:val="32"/>
          <w:szCs w:val="32"/>
          <w:highlight w:val="none"/>
          <w:u w:val="none"/>
          <w:lang w:bidi="ar"/>
        </w:rPr>
        <w:t>医疗、消费品</w:t>
      </w:r>
      <w:r>
        <w:rPr>
          <w:rFonts w:hint="eastAsia" w:eastAsia="方正仿宋简体" w:cs="Times New Roman"/>
          <w:b w:val="0"/>
          <w:color w:val="auto"/>
          <w:sz w:val="32"/>
          <w:szCs w:val="32"/>
          <w:highlight w:val="none"/>
          <w:u w:val="none"/>
          <w:lang w:eastAsia="zh-CN" w:bidi="ar"/>
        </w:rPr>
        <w:t>等领域</w:t>
      </w:r>
      <w:r>
        <w:rPr>
          <w:rFonts w:hint="eastAsia" w:ascii="Times New Roman" w:hAnsi="Times New Roman" w:eastAsia="方正仿宋简体" w:cs="Times New Roman"/>
          <w:b w:val="0"/>
          <w:color w:val="auto"/>
          <w:sz w:val="32"/>
          <w:szCs w:val="32"/>
          <w:highlight w:val="none"/>
          <w:u w:val="none"/>
          <w:lang w:bidi="ar"/>
        </w:rPr>
        <w:t>的场景化应用。</w:t>
      </w:r>
    </w:p>
    <w:p>
      <w:pPr>
        <w:keepNext w:val="0"/>
        <w:keepLines w:val="0"/>
        <w:pageBreakBefore w:val="0"/>
        <w:kinsoku/>
        <w:wordWrap/>
        <w:overflowPunct/>
        <w:topLinePunct w:val="0"/>
        <w:autoSpaceDE w:val="0"/>
        <w:autoSpaceDN/>
        <w:bidi w:val="0"/>
        <w:adjustRightInd/>
        <w:snapToGrid/>
        <w:spacing w:beforeLines="0" w:afterLines="0" w:line="576" w:lineRule="exact"/>
        <w:ind w:left="0" w:leftChars="0" w:firstLine="632" w:firstLineChars="200"/>
        <w:textAlignment w:val="auto"/>
        <w:rPr>
          <w:rFonts w:hint="eastAsia" w:ascii="Times New Roman" w:hAnsi="Times New Roman" w:eastAsia="方正仿宋简体" w:cs="Times New Roman"/>
          <w:bCs/>
          <w:color w:val="auto"/>
          <w:sz w:val="32"/>
          <w:szCs w:val="32"/>
          <w:highlight w:val="none"/>
          <w:u w:val="none"/>
          <w:lang w:eastAsia="zh-CN"/>
        </w:rPr>
      </w:pPr>
      <w:r>
        <w:rPr>
          <w:rFonts w:hint="eastAsia" w:ascii="Times New Roman" w:hAnsi="Times New Roman" w:eastAsia="方正仿宋简体"/>
          <w:bCs/>
          <w:color w:val="auto"/>
          <w:sz w:val="32"/>
          <w:szCs w:val="32"/>
          <w:highlight w:val="none"/>
          <w:u w:val="none"/>
        </w:rPr>
        <w:t>支持合</w:t>
      </w:r>
      <w:r>
        <w:rPr>
          <w:rFonts w:hint="eastAsia" w:ascii="Times New Roman" w:hAnsi="Times New Roman" w:eastAsia="方正仿宋简体" w:cs="Times New Roman"/>
          <w:bCs/>
          <w:color w:val="auto"/>
          <w:sz w:val="32"/>
          <w:szCs w:val="32"/>
          <w:highlight w:val="none"/>
          <w:u w:val="none"/>
        </w:rPr>
        <w:t>成生物制造企业</w:t>
      </w:r>
      <w:r>
        <w:rPr>
          <w:rFonts w:hint="eastAsia" w:ascii="Times New Roman" w:hAnsi="Times New Roman" w:eastAsia="方正仿宋简体" w:cs="Times New Roman"/>
          <w:bCs/>
          <w:color w:val="auto"/>
          <w:sz w:val="32"/>
          <w:szCs w:val="32"/>
          <w:highlight w:val="none"/>
          <w:u w:val="none"/>
          <w:lang w:eastAsia="zh-CN"/>
        </w:rPr>
        <w:t>参加世博会、进博会、广交会等</w:t>
      </w:r>
      <w:r>
        <w:rPr>
          <w:rFonts w:hint="default" w:ascii="Times New Roman" w:hAnsi="Times New Roman" w:eastAsia="方正仿宋简体" w:cs="Times New Roman"/>
          <w:bCs/>
          <w:color w:val="auto"/>
          <w:sz w:val="32"/>
          <w:szCs w:val="32"/>
          <w:highlight w:val="none"/>
          <w:u w:val="none"/>
          <w:lang w:val="en" w:eastAsia="zh-CN"/>
        </w:rPr>
        <w:t>国际知名</w:t>
      </w:r>
      <w:r>
        <w:rPr>
          <w:rFonts w:hint="eastAsia" w:ascii="Times New Roman" w:hAnsi="Times New Roman" w:eastAsia="方正仿宋简体" w:cs="Times New Roman"/>
          <w:bCs/>
          <w:color w:val="auto"/>
          <w:sz w:val="32"/>
          <w:szCs w:val="32"/>
          <w:highlight w:val="none"/>
          <w:u w:val="none"/>
          <w:lang w:eastAsia="zh-CN"/>
        </w:rPr>
        <w:t>展会，深度对接</w:t>
      </w:r>
      <w:r>
        <w:rPr>
          <w:rFonts w:hint="default" w:ascii="Times New Roman" w:hAnsi="Times New Roman" w:eastAsia="方正仿宋简体" w:cs="Times New Roman"/>
          <w:bCs/>
          <w:color w:val="auto"/>
          <w:sz w:val="32"/>
          <w:szCs w:val="32"/>
          <w:highlight w:val="none"/>
          <w:u w:val="none"/>
          <w:lang w:val="en" w:eastAsia="zh-CN"/>
        </w:rPr>
        <w:t>国际经贸</w:t>
      </w:r>
      <w:r>
        <w:rPr>
          <w:rFonts w:hint="eastAsia" w:ascii="Times New Roman" w:hAnsi="Times New Roman" w:eastAsia="方正仿宋简体" w:cs="Times New Roman"/>
          <w:bCs/>
          <w:color w:val="auto"/>
          <w:sz w:val="32"/>
          <w:szCs w:val="32"/>
          <w:highlight w:val="none"/>
          <w:u w:val="none"/>
          <w:lang w:eastAsia="zh-CN"/>
        </w:rPr>
        <w:t>规则，利用跨境电商平台</w:t>
      </w:r>
      <w:r>
        <w:rPr>
          <w:rFonts w:hint="eastAsia" w:eastAsia="方正仿宋简体" w:cs="Times New Roman"/>
          <w:bCs/>
          <w:color w:val="auto"/>
          <w:sz w:val="32"/>
          <w:szCs w:val="32"/>
          <w:highlight w:val="none"/>
          <w:u w:val="none"/>
          <w:lang w:eastAsia="zh-CN"/>
        </w:rPr>
        <w:t>、</w:t>
      </w:r>
      <w:r>
        <w:rPr>
          <w:rFonts w:hint="eastAsia" w:eastAsia="方正仿宋简体" w:cs="Times New Roman"/>
          <w:bCs/>
          <w:color w:val="auto"/>
          <w:sz w:val="32"/>
          <w:szCs w:val="32"/>
          <w:highlight w:val="none"/>
          <w:u w:val="none"/>
          <w:lang w:val="en-US" w:eastAsia="zh-CN"/>
        </w:rPr>
        <w:t>新兴区域平台、海外实体</w:t>
      </w:r>
      <w:r>
        <w:rPr>
          <w:rFonts w:hint="eastAsia" w:ascii="Times New Roman" w:hAnsi="Times New Roman" w:eastAsia="方正仿宋简体" w:cs="Times New Roman"/>
          <w:bCs/>
          <w:color w:val="auto"/>
          <w:sz w:val="32"/>
          <w:szCs w:val="32"/>
          <w:highlight w:val="none"/>
          <w:u w:val="none"/>
          <w:lang w:eastAsia="zh-CN"/>
        </w:rPr>
        <w:t>等渠道拓展海外市场。</w:t>
      </w:r>
    </w:p>
    <w:p>
      <w:pPr>
        <w:keepNext w:val="0"/>
        <w:keepLines w:val="0"/>
        <w:pageBreakBefore w:val="0"/>
        <w:kinsoku/>
        <w:wordWrap/>
        <w:overflowPunct/>
        <w:topLinePunct w:val="0"/>
        <w:autoSpaceDE w:val="0"/>
        <w:autoSpaceDN/>
        <w:bidi w:val="0"/>
        <w:adjustRightInd/>
        <w:snapToGrid/>
        <w:spacing w:beforeLines="0" w:afterLines="0" w:line="576" w:lineRule="exact"/>
        <w:ind w:left="0" w:leftChars="0" w:firstLine="632" w:firstLineChars="200"/>
        <w:textAlignment w:val="auto"/>
        <w:rPr>
          <w:rFonts w:hint="default" w:ascii="Times New Roman" w:hAnsi="Times New Roman" w:eastAsia="仿宋_GB2312"/>
          <w:color w:val="auto"/>
          <w:sz w:val="32"/>
          <w:szCs w:val="24"/>
          <w:highlight w:val="none"/>
        </w:rPr>
      </w:pPr>
      <w:r>
        <w:rPr>
          <w:rFonts w:hint="eastAsia" w:eastAsia="方正仿宋简体" w:cs="Times New Roman"/>
          <w:bCs/>
          <w:color w:val="auto"/>
          <w:sz w:val="32"/>
          <w:szCs w:val="32"/>
          <w:highlight w:val="none"/>
          <w:u w:val="none"/>
          <w:lang w:eastAsia="zh-CN"/>
        </w:rPr>
        <w:t>市、</w:t>
      </w:r>
      <w:r>
        <w:rPr>
          <w:rFonts w:hint="eastAsia" w:ascii="Times New Roman" w:hAnsi="Times New Roman" w:eastAsia="方正仿宋简体"/>
          <w:bCs/>
          <w:color w:val="auto"/>
          <w:sz w:val="32"/>
          <w:szCs w:val="32"/>
          <w:highlight w:val="none"/>
          <w:u w:val="none"/>
          <w:lang w:val="en-US" w:eastAsia="zh-CN"/>
        </w:rPr>
        <w:t>县（市、区）</w:t>
      </w:r>
      <w:r>
        <w:rPr>
          <w:rFonts w:hint="eastAsia" w:eastAsia="方正仿宋简体" w:cs="Times New Roman"/>
          <w:bCs/>
          <w:color w:val="auto"/>
          <w:sz w:val="32"/>
          <w:szCs w:val="32"/>
          <w:highlight w:val="none"/>
          <w:u w:val="none"/>
          <w:lang w:eastAsia="zh-CN"/>
        </w:rPr>
        <w:t>人民政府应当对</w:t>
      </w:r>
      <w:r>
        <w:rPr>
          <w:rFonts w:hint="eastAsia" w:eastAsia="方正仿宋简体" w:cs="Times New Roman"/>
          <w:bCs/>
          <w:color w:val="auto"/>
          <w:sz w:val="32"/>
          <w:szCs w:val="32"/>
          <w:highlight w:val="none"/>
          <w:u w:val="none"/>
          <w:lang w:val="en-US" w:eastAsia="zh-CN"/>
        </w:rPr>
        <w:t>取得突出贡献的合成生物制造产业</w:t>
      </w:r>
      <w:r>
        <w:rPr>
          <w:rFonts w:hint="eastAsia" w:eastAsia="方正仿宋简体" w:cs="Times New Roman"/>
          <w:bCs/>
          <w:color w:val="auto"/>
          <w:sz w:val="32"/>
          <w:szCs w:val="32"/>
          <w:highlight w:val="none"/>
          <w:u w:val="none"/>
          <w:lang w:eastAsia="zh-CN"/>
        </w:rPr>
        <w:t>企业家进行表彰。</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hint="eastAsia" w:ascii="Times New Roman" w:hAnsi="Times New Roman" w:eastAsia="方正仿宋简体" w:cs="Times New Roman"/>
          <w:color w:val="auto"/>
          <w:kern w:val="2"/>
          <w:sz w:val="32"/>
          <w:szCs w:val="32"/>
          <w:highlight w:val="none"/>
          <w:u w:val="none"/>
          <w:lang w:val="en-US" w:eastAsia="zh-CN" w:bidi="ar-SA"/>
        </w:rPr>
      </w:pPr>
      <w:r>
        <w:rPr>
          <w:rFonts w:ascii="Times New Roman" w:hAnsi="Times New Roman" w:eastAsia="黑体" w:cs="Times New Roman"/>
          <w:bCs w:val="0"/>
          <w:color w:val="auto"/>
          <w:sz w:val="32"/>
          <w:szCs w:val="32"/>
          <w:highlight w:val="none"/>
          <w:u w:val="none"/>
          <w:lang w:val="zh-CN" w:bidi="ar"/>
        </w:rPr>
        <w:t>第</w:t>
      </w:r>
      <w:r>
        <w:rPr>
          <w:rFonts w:hint="eastAsia" w:eastAsia="黑体" w:cs="Times New Roman"/>
          <w:bCs w:val="0"/>
          <w:color w:val="auto"/>
          <w:sz w:val="32"/>
          <w:szCs w:val="32"/>
          <w:highlight w:val="none"/>
          <w:u w:val="none"/>
          <w:lang w:val="zh-CN" w:bidi="ar"/>
        </w:rPr>
        <w:t>九</w:t>
      </w:r>
      <w:r>
        <w:rPr>
          <w:rFonts w:ascii="Times New Roman" w:hAnsi="Times New Roman" w:eastAsia="黑体" w:cs="Times New Roman"/>
          <w:bCs w:val="0"/>
          <w:color w:val="auto"/>
          <w:sz w:val="32"/>
          <w:szCs w:val="32"/>
          <w:highlight w:val="none"/>
          <w:u w:val="none"/>
          <w:lang w:val="zh-CN" w:bidi="ar"/>
        </w:rPr>
        <w:t>条〔要素供给〕</w:t>
      </w:r>
      <w:r>
        <w:rPr>
          <w:rFonts w:hint="eastAsia" w:ascii="Times New Roman" w:hAnsi="Times New Roman" w:eastAsia="黑体" w:cs="Times New Roman"/>
          <w:bCs w:val="0"/>
          <w:color w:val="auto"/>
          <w:sz w:val="32"/>
          <w:szCs w:val="32"/>
          <w:highlight w:val="none"/>
          <w:u w:val="none"/>
          <w:lang w:val="en-US" w:eastAsia="zh-CN" w:bidi="ar"/>
        </w:rPr>
        <w:t xml:space="preserve">  </w:t>
      </w:r>
      <w:r>
        <w:rPr>
          <w:rFonts w:hint="default" w:ascii="Times New Roman" w:hAnsi="Times New Roman" w:eastAsia="方正仿宋简体" w:cs="Times New Roman"/>
          <w:color w:val="auto"/>
          <w:kern w:val="2"/>
          <w:sz w:val="32"/>
          <w:szCs w:val="32"/>
          <w:highlight w:val="none"/>
          <w:u w:val="none"/>
          <w:lang w:val="en-US" w:eastAsia="zh-CN" w:bidi="ar-SA"/>
        </w:rPr>
        <w:t>市人民政府应当设立合成生物制造产业</w:t>
      </w:r>
      <w:r>
        <w:rPr>
          <w:rFonts w:hint="eastAsia" w:ascii="Times New Roman" w:hAnsi="Times New Roman" w:eastAsia="方正仿宋简体" w:cs="Times New Roman"/>
          <w:color w:val="auto"/>
          <w:kern w:val="2"/>
          <w:sz w:val="32"/>
          <w:szCs w:val="32"/>
          <w:highlight w:val="none"/>
          <w:u w:val="none"/>
          <w:lang w:val="en-US" w:eastAsia="zh-CN" w:bidi="ar-SA"/>
        </w:rPr>
        <w:t>投资</w:t>
      </w:r>
      <w:r>
        <w:rPr>
          <w:rFonts w:hint="default" w:ascii="Times New Roman" w:hAnsi="Times New Roman" w:eastAsia="方正仿宋简体" w:cs="Times New Roman"/>
          <w:color w:val="auto"/>
          <w:kern w:val="2"/>
          <w:sz w:val="32"/>
          <w:szCs w:val="32"/>
          <w:highlight w:val="none"/>
          <w:u w:val="none"/>
          <w:lang w:val="en-US" w:eastAsia="zh-CN" w:bidi="ar-SA"/>
        </w:rPr>
        <w:t>基金</w:t>
      </w:r>
      <w:r>
        <w:rPr>
          <w:rFonts w:hint="eastAsia" w:eastAsia="方正仿宋简体" w:cs="Times New Roman"/>
          <w:color w:val="auto"/>
          <w:kern w:val="2"/>
          <w:sz w:val="32"/>
          <w:szCs w:val="32"/>
          <w:highlight w:val="none"/>
          <w:u w:val="none"/>
          <w:lang w:val="en-US" w:eastAsia="zh-CN" w:bidi="ar-SA"/>
        </w:rPr>
        <w:t>和</w:t>
      </w:r>
      <w:r>
        <w:rPr>
          <w:rFonts w:hint="eastAsia" w:ascii="Times New Roman" w:hAnsi="Times New Roman" w:eastAsia="方正仿宋简体" w:cs="Times New Roman"/>
          <w:color w:val="auto"/>
          <w:kern w:val="2"/>
          <w:sz w:val="32"/>
          <w:szCs w:val="32"/>
          <w:highlight w:val="none"/>
          <w:u w:val="none"/>
          <w:lang w:val="en-US" w:eastAsia="zh-CN" w:bidi="ar-SA"/>
        </w:rPr>
        <w:t>政府专项资金</w:t>
      </w:r>
      <w:r>
        <w:rPr>
          <w:rFonts w:hint="default" w:ascii="Times New Roman" w:hAnsi="Times New Roman" w:eastAsia="方正仿宋简体" w:cs="Times New Roman"/>
          <w:color w:val="auto"/>
          <w:kern w:val="2"/>
          <w:sz w:val="32"/>
          <w:szCs w:val="32"/>
          <w:highlight w:val="none"/>
          <w:u w:val="none"/>
          <w:lang w:val="en-US" w:eastAsia="zh-CN" w:bidi="ar-SA"/>
        </w:rPr>
        <w:t>，有条件的县</w:t>
      </w:r>
      <w:r>
        <w:rPr>
          <w:rFonts w:hint="eastAsia" w:ascii="Times New Roman" w:hAnsi="Times New Roman" w:eastAsia="方正仿宋简体" w:cs="Times New Roman"/>
          <w:color w:val="auto"/>
          <w:kern w:val="2"/>
          <w:sz w:val="32"/>
          <w:szCs w:val="32"/>
          <w:highlight w:val="none"/>
          <w:u w:val="none"/>
          <w:lang w:val="en-US" w:eastAsia="zh-CN" w:bidi="ar-SA"/>
        </w:rPr>
        <w:t>（</w:t>
      </w:r>
      <w:r>
        <w:rPr>
          <w:rFonts w:hint="default" w:ascii="Times New Roman" w:hAnsi="Times New Roman" w:eastAsia="方正仿宋简体" w:cs="Times New Roman"/>
          <w:color w:val="auto"/>
          <w:kern w:val="2"/>
          <w:sz w:val="32"/>
          <w:szCs w:val="32"/>
          <w:highlight w:val="none"/>
          <w:u w:val="none"/>
          <w:lang w:val="en-US" w:eastAsia="zh-CN" w:bidi="ar-SA"/>
        </w:rPr>
        <w:t>市</w:t>
      </w:r>
      <w:r>
        <w:rPr>
          <w:rFonts w:hint="eastAsia" w:ascii="Times New Roman" w:hAnsi="Times New Roman" w:eastAsia="方正仿宋简体" w:cs="Times New Roman"/>
          <w:color w:val="auto"/>
          <w:kern w:val="2"/>
          <w:sz w:val="32"/>
          <w:szCs w:val="32"/>
          <w:highlight w:val="none"/>
          <w:u w:val="none"/>
          <w:lang w:val="en-US" w:eastAsia="zh-CN" w:bidi="ar-SA"/>
        </w:rPr>
        <w:t>、</w:t>
      </w:r>
      <w:r>
        <w:rPr>
          <w:rFonts w:hint="default" w:ascii="Times New Roman" w:hAnsi="Times New Roman" w:eastAsia="方正仿宋简体" w:cs="Times New Roman"/>
          <w:color w:val="auto"/>
          <w:kern w:val="2"/>
          <w:sz w:val="32"/>
          <w:szCs w:val="32"/>
          <w:highlight w:val="none"/>
          <w:u w:val="none"/>
          <w:lang w:val="en-US" w:eastAsia="zh-CN" w:bidi="ar-SA"/>
        </w:rPr>
        <w:t>区</w:t>
      </w:r>
      <w:r>
        <w:rPr>
          <w:rFonts w:hint="eastAsia" w:ascii="Times New Roman" w:hAnsi="Times New Roman" w:eastAsia="方正仿宋简体" w:cs="Times New Roman"/>
          <w:color w:val="auto"/>
          <w:kern w:val="2"/>
          <w:sz w:val="32"/>
          <w:szCs w:val="32"/>
          <w:highlight w:val="none"/>
          <w:u w:val="none"/>
          <w:lang w:val="en-US" w:eastAsia="zh-CN" w:bidi="ar-SA"/>
        </w:rPr>
        <w:t>）</w:t>
      </w:r>
      <w:r>
        <w:rPr>
          <w:rFonts w:hint="default" w:ascii="Times New Roman" w:hAnsi="Times New Roman" w:eastAsia="方正仿宋简体" w:cs="Times New Roman"/>
          <w:color w:val="auto"/>
          <w:kern w:val="2"/>
          <w:sz w:val="32"/>
          <w:szCs w:val="32"/>
          <w:highlight w:val="none"/>
          <w:u w:val="none"/>
          <w:lang w:val="en-US" w:eastAsia="zh-CN" w:bidi="ar-SA"/>
        </w:rPr>
        <w:t>人民政府</w:t>
      </w:r>
      <w:r>
        <w:rPr>
          <w:rFonts w:hint="eastAsia" w:eastAsia="方正仿宋简体" w:cs="Times New Roman"/>
          <w:color w:val="auto"/>
          <w:kern w:val="2"/>
          <w:sz w:val="32"/>
          <w:szCs w:val="32"/>
          <w:highlight w:val="none"/>
          <w:u w:val="none"/>
          <w:lang w:val="en-US" w:eastAsia="zh-CN" w:bidi="ar-SA"/>
        </w:rPr>
        <w:t>应当设立</w:t>
      </w:r>
      <w:r>
        <w:rPr>
          <w:rFonts w:hint="eastAsia" w:ascii="Times New Roman" w:hAnsi="Times New Roman" w:eastAsia="方正仿宋简体" w:cs="Times New Roman"/>
          <w:color w:val="auto"/>
          <w:kern w:val="2"/>
          <w:sz w:val="32"/>
          <w:szCs w:val="32"/>
          <w:highlight w:val="none"/>
          <w:u w:val="none"/>
          <w:lang w:val="en-US" w:eastAsia="zh-CN" w:bidi="ar-SA"/>
        </w:rPr>
        <w:t>与</w:t>
      </w:r>
      <w:r>
        <w:rPr>
          <w:rFonts w:hint="eastAsia" w:eastAsia="方正仿宋简体" w:cs="Times New Roman"/>
          <w:color w:val="auto"/>
          <w:kern w:val="2"/>
          <w:sz w:val="32"/>
          <w:szCs w:val="32"/>
          <w:highlight w:val="none"/>
          <w:u w:val="none"/>
          <w:lang w:val="en-US" w:eastAsia="zh-CN" w:bidi="ar-SA"/>
        </w:rPr>
        <w:t>辖区内</w:t>
      </w:r>
      <w:r>
        <w:rPr>
          <w:rFonts w:hint="default" w:ascii="Times New Roman" w:hAnsi="Times New Roman" w:eastAsia="方正仿宋简体" w:cs="Times New Roman"/>
          <w:color w:val="auto"/>
          <w:kern w:val="2"/>
          <w:sz w:val="32"/>
          <w:szCs w:val="32"/>
          <w:highlight w:val="none"/>
          <w:u w:val="none"/>
          <w:lang w:val="en-US" w:eastAsia="zh-CN" w:bidi="ar-SA"/>
        </w:rPr>
        <w:t>合成生物制造产业发展规模相匹配的</w:t>
      </w:r>
      <w:r>
        <w:rPr>
          <w:rFonts w:hint="eastAsia" w:ascii="Times New Roman" w:hAnsi="Times New Roman" w:eastAsia="方正仿宋简体" w:cs="Times New Roman"/>
          <w:color w:val="auto"/>
          <w:kern w:val="2"/>
          <w:sz w:val="32"/>
          <w:szCs w:val="32"/>
          <w:highlight w:val="none"/>
          <w:u w:val="none"/>
          <w:lang w:val="en-US" w:eastAsia="zh-CN" w:bidi="ar-SA"/>
        </w:rPr>
        <w:t>政府专项资金</w:t>
      </w:r>
      <w:r>
        <w:rPr>
          <w:rFonts w:hint="eastAsia" w:eastAsia="方正仿宋简体" w:cs="Times New Roman"/>
          <w:color w:val="auto"/>
          <w:kern w:val="2"/>
          <w:sz w:val="32"/>
          <w:szCs w:val="32"/>
          <w:highlight w:val="none"/>
          <w:u w:val="none"/>
          <w:lang w:val="en-US" w:eastAsia="zh-CN" w:bidi="ar-SA"/>
        </w:rPr>
        <w:t>。</w:t>
      </w:r>
      <w:r>
        <w:rPr>
          <w:rFonts w:hint="default" w:ascii="Times New Roman" w:hAnsi="Times New Roman" w:eastAsia="方正仿宋简体" w:cs="Times New Roman"/>
          <w:color w:val="auto"/>
          <w:kern w:val="2"/>
          <w:sz w:val="32"/>
          <w:szCs w:val="32"/>
          <w:highlight w:val="none"/>
          <w:u w:val="none"/>
          <w:lang w:val="en-US" w:eastAsia="zh-CN" w:bidi="ar-SA"/>
        </w:rPr>
        <w:t>市人民政府</w:t>
      </w:r>
      <w:r>
        <w:rPr>
          <w:rFonts w:hint="eastAsia" w:ascii="Times New Roman" w:hAnsi="Times New Roman" w:eastAsia="方正仿宋简体" w:cs="Times New Roman"/>
          <w:b w:val="0"/>
          <w:bCs w:val="0"/>
          <w:color w:val="000000"/>
          <w:highlight w:val="none"/>
          <w:u w:val="none"/>
          <w:lang w:val="en-US" w:eastAsia="zh-CN"/>
        </w:rPr>
        <w:t>应当</w:t>
      </w:r>
      <w:r>
        <w:rPr>
          <w:rFonts w:hint="default" w:ascii="Times New Roman" w:hAnsi="Times New Roman" w:eastAsia="方正仿宋简体" w:cs="Times New Roman"/>
          <w:color w:val="auto"/>
          <w:kern w:val="2"/>
          <w:sz w:val="32"/>
          <w:szCs w:val="32"/>
          <w:highlight w:val="none"/>
          <w:u w:val="none"/>
          <w:lang w:val="en-US" w:eastAsia="zh-CN" w:bidi="ar-SA"/>
        </w:rPr>
        <w:t>引导天使投资基金、风险投资基金、产业基金、并购基金等各类市场化基金聚集，打造合成生物制造产业发展基金群，重点</w:t>
      </w:r>
      <w:r>
        <w:rPr>
          <w:rFonts w:hint="eastAsia" w:ascii="Times New Roman" w:hAnsi="Times New Roman" w:eastAsia="方正仿宋简体" w:cs="Times New Roman"/>
          <w:color w:val="auto"/>
          <w:kern w:val="2"/>
          <w:sz w:val="32"/>
          <w:szCs w:val="32"/>
          <w:highlight w:val="none"/>
          <w:u w:val="none"/>
          <w:lang w:val="en-US" w:eastAsia="zh-CN" w:bidi="ar-SA"/>
        </w:rPr>
        <w:t>支持产业集聚发展、产业技术创新、主体引培壮大、科技成果转化落地。</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hint="default" w:ascii="Times New Roman" w:hAnsi="Times New Roman" w:eastAsia="黑体" w:cs="Times New Roman"/>
          <w:b w:val="0"/>
          <w:bCs/>
          <w:color w:val="000000" w:themeColor="text1"/>
          <w:szCs w:val="32"/>
          <w:highlight w:val="none"/>
          <w:u w:val="none"/>
          <w:lang w:val="zh-CN"/>
          <w14:textFill>
            <w14:solidFill>
              <w14:schemeClr w14:val="tx1"/>
            </w14:solidFill>
          </w14:textFill>
        </w:rPr>
      </w:pPr>
      <w:r>
        <w:rPr>
          <w:rFonts w:hint="default" w:ascii="Times New Roman" w:hAnsi="Times New Roman" w:eastAsia="方正仿宋简体" w:cs="Times New Roman"/>
          <w:color w:val="auto"/>
          <w:kern w:val="2"/>
          <w:sz w:val="32"/>
          <w:szCs w:val="32"/>
          <w:highlight w:val="none"/>
          <w:u w:val="none"/>
          <w:lang w:val="en-US" w:eastAsia="zh-CN" w:bidi="ar-SA"/>
        </w:rPr>
        <w:t>金融管理部门应当建立合成生物制造产业发展金融支持体系，促进产融结合</w:t>
      </w:r>
      <w:r>
        <w:rPr>
          <w:rFonts w:hint="eastAsia" w:eastAsia="方正仿宋简体" w:cs="Times New Roman"/>
          <w:color w:val="auto"/>
          <w:kern w:val="2"/>
          <w:sz w:val="32"/>
          <w:szCs w:val="32"/>
          <w:highlight w:val="none"/>
          <w:u w:val="none"/>
          <w:lang w:val="en-US" w:eastAsia="zh-CN" w:bidi="ar-SA"/>
        </w:rPr>
        <w:t>。</w:t>
      </w:r>
      <w:r>
        <w:rPr>
          <w:rFonts w:hint="default" w:ascii="Times New Roman" w:hAnsi="Times New Roman" w:eastAsia="方正仿宋简体" w:cs="Times New Roman"/>
          <w:color w:val="auto"/>
          <w:kern w:val="2"/>
          <w:sz w:val="32"/>
          <w:szCs w:val="32"/>
          <w:highlight w:val="none"/>
          <w:u w:val="none"/>
          <w:lang w:val="en-US" w:eastAsia="zh-CN" w:bidi="ar-SA"/>
        </w:rPr>
        <w:t>鼓励金融机构为合成生物制造企业提供全生命周期的金融服务。</w:t>
      </w:r>
    </w:p>
    <w:p>
      <w:pPr>
        <w:keepNext w:val="0"/>
        <w:keepLines w:val="0"/>
        <w:pageBreakBefore w:val="0"/>
        <w:kinsoku/>
        <w:wordWrap/>
        <w:overflowPunct/>
        <w:topLinePunct w:val="0"/>
        <w:autoSpaceDN/>
        <w:bidi w:val="0"/>
        <w:adjustRightInd/>
        <w:snapToGrid/>
        <w:spacing w:beforeLines="0" w:afterLines="0" w:line="576" w:lineRule="exact"/>
        <w:ind w:firstLine="632" w:firstLineChars="200"/>
        <w:textAlignment w:val="auto"/>
        <w:rPr>
          <w:rFonts w:ascii="Times New Roman" w:hAnsi="Times New Roman" w:eastAsia="方正仿宋简体"/>
          <w:bCs/>
          <w:color w:val="auto"/>
          <w:sz w:val="32"/>
          <w:szCs w:val="32"/>
          <w:highlight w:val="none"/>
          <w:u w:val="none"/>
        </w:rPr>
      </w:pPr>
      <w:r>
        <w:rPr>
          <w:rFonts w:hint="eastAsia" w:eastAsia="方正仿宋简体"/>
          <w:bCs/>
          <w:color w:val="auto"/>
          <w:sz w:val="32"/>
          <w:szCs w:val="32"/>
          <w:highlight w:val="none"/>
          <w:u w:val="none"/>
          <w:lang w:val="en-US" w:eastAsia="zh-CN"/>
        </w:rPr>
        <w:t>自然资源部门</w:t>
      </w:r>
      <w:r>
        <w:rPr>
          <w:rFonts w:hint="eastAsia" w:ascii="Times New Roman" w:hAnsi="Times New Roman" w:eastAsia="方正仿宋简体" w:cs="Times New Roman"/>
          <w:b w:val="0"/>
          <w:bCs w:val="0"/>
          <w:color w:val="000000"/>
          <w:highlight w:val="none"/>
          <w:u w:val="none"/>
          <w:lang w:val="en-US" w:eastAsia="zh-CN"/>
        </w:rPr>
        <w:t>应当</w:t>
      </w:r>
      <w:r>
        <w:rPr>
          <w:rFonts w:ascii="Times New Roman" w:hAnsi="Times New Roman" w:eastAsia="方正仿宋简体"/>
          <w:bCs/>
          <w:color w:val="auto"/>
          <w:sz w:val="32"/>
          <w:szCs w:val="32"/>
          <w:highlight w:val="none"/>
          <w:u w:val="none"/>
        </w:rPr>
        <w:t>探索推进新型产业用地试点，重点保障合成生物制造产业项目的用地需求，对土地用途、容积率、建筑高度等予以优化。</w:t>
      </w:r>
    </w:p>
    <w:p>
      <w:pPr>
        <w:keepNext w:val="0"/>
        <w:keepLines w:val="0"/>
        <w:pageBreakBefore w:val="0"/>
        <w:kinsoku/>
        <w:wordWrap/>
        <w:overflowPunct/>
        <w:topLinePunct w:val="0"/>
        <w:autoSpaceDN/>
        <w:bidi w:val="0"/>
        <w:adjustRightInd/>
        <w:snapToGrid/>
        <w:spacing w:beforeLines="0" w:afterLines="0" w:line="576" w:lineRule="exact"/>
        <w:ind w:firstLine="632" w:firstLineChars="200"/>
        <w:textAlignment w:val="auto"/>
        <w:rPr>
          <w:rFonts w:ascii="Times New Roman" w:hAnsi="Times New Roman" w:eastAsia="方正仿宋简体"/>
          <w:bCs/>
          <w:color w:val="auto"/>
          <w:sz w:val="32"/>
          <w:szCs w:val="32"/>
          <w:highlight w:val="none"/>
          <w:u w:val="none"/>
        </w:rPr>
      </w:pPr>
      <w:r>
        <w:rPr>
          <w:rFonts w:ascii="Times New Roman" w:hAnsi="Times New Roman" w:eastAsia="方正仿宋简体"/>
          <w:bCs/>
          <w:color w:val="auto"/>
          <w:sz w:val="32"/>
          <w:szCs w:val="32"/>
          <w:highlight w:val="none"/>
          <w:u w:val="none"/>
        </w:rPr>
        <w:t>水资源、电力、燃气、热力等供应部门应当保障合成生物制造企业生产要素需求，通过落实政策性减免、推广新能源</w:t>
      </w:r>
      <w:r>
        <w:rPr>
          <w:rFonts w:hint="eastAsia" w:eastAsia="方正仿宋简体"/>
          <w:bCs/>
          <w:color w:val="auto"/>
          <w:sz w:val="32"/>
          <w:szCs w:val="32"/>
          <w:highlight w:val="none"/>
          <w:u w:val="none"/>
          <w:lang w:eastAsia="zh-CN"/>
        </w:rPr>
        <w:t>、完善配套设施</w:t>
      </w:r>
      <w:r>
        <w:rPr>
          <w:rFonts w:ascii="Times New Roman" w:hAnsi="Times New Roman" w:eastAsia="方正仿宋简体"/>
          <w:bCs/>
          <w:color w:val="auto"/>
          <w:sz w:val="32"/>
          <w:szCs w:val="32"/>
          <w:highlight w:val="none"/>
          <w:u w:val="none"/>
        </w:rPr>
        <w:t>等方式降低企业用能、用工、物流等生产要素成本。</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hint="default" w:ascii="Times New Roman" w:hAnsi="Times New Roman" w:eastAsia="方正仿宋简体" w:cs="Times New Roman"/>
          <w:b w:val="0"/>
          <w:bCs/>
          <w:color w:val="000000" w:themeColor="text1"/>
          <w:szCs w:val="32"/>
          <w:highlight w:val="none"/>
          <w:u w:val="none"/>
          <w:lang w:val="zh-CN"/>
          <w14:textFill>
            <w14:solidFill>
              <w14:schemeClr w14:val="tx1"/>
            </w14:solidFill>
          </w14:textFill>
        </w:rPr>
      </w:pPr>
      <w:r>
        <w:rPr>
          <w:rFonts w:hint="eastAsia" w:ascii="Times New Roman" w:hAnsi="Times New Roman" w:eastAsia="方正仿宋简体"/>
          <w:bCs/>
          <w:color w:val="auto"/>
          <w:sz w:val="32"/>
          <w:szCs w:val="32"/>
          <w:highlight w:val="none"/>
          <w:u w:val="none"/>
        </w:rPr>
        <w:t>农业农村</w:t>
      </w:r>
      <w:r>
        <w:rPr>
          <w:rFonts w:hint="eastAsia" w:eastAsia="方正仿宋简体"/>
          <w:bCs/>
          <w:color w:val="auto"/>
          <w:sz w:val="32"/>
          <w:szCs w:val="32"/>
          <w:highlight w:val="none"/>
          <w:u w:val="none"/>
          <w:lang w:eastAsia="zh-CN"/>
        </w:rPr>
        <w:t>部门</w:t>
      </w:r>
      <w:r>
        <w:rPr>
          <w:rFonts w:hint="eastAsia" w:eastAsia="方正仿宋简体"/>
          <w:bCs/>
          <w:color w:val="auto"/>
          <w:sz w:val="32"/>
          <w:szCs w:val="32"/>
          <w:highlight w:val="none"/>
          <w:u w:val="none"/>
          <w:lang w:val="en-US" w:eastAsia="zh-CN"/>
        </w:rPr>
        <w:t>应当</w:t>
      </w:r>
      <w:r>
        <w:rPr>
          <w:rFonts w:ascii="Times New Roman" w:hAnsi="Times New Roman" w:eastAsia="方正仿宋简体"/>
          <w:bCs/>
          <w:color w:val="auto"/>
          <w:sz w:val="32"/>
          <w:szCs w:val="32"/>
          <w:highlight w:val="none"/>
          <w:u w:val="none"/>
          <w:lang w:val="zh-CN"/>
        </w:rPr>
        <w:t>引导合成生物制造企业与农户、农民</w:t>
      </w:r>
      <w:r>
        <w:rPr>
          <w:rFonts w:hint="eastAsia" w:ascii="Times New Roman" w:hAnsi="Times New Roman" w:eastAsia="方正仿宋简体"/>
          <w:bCs/>
          <w:color w:val="auto"/>
          <w:sz w:val="32"/>
          <w:szCs w:val="32"/>
          <w:highlight w:val="none"/>
          <w:u w:val="none"/>
          <w:lang w:val="zh-CN"/>
        </w:rPr>
        <w:t>专业</w:t>
      </w:r>
      <w:r>
        <w:rPr>
          <w:rFonts w:ascii="Times New Roman" w:hAnsi="Times New Roman" w:eastAsia="方正仿宋简体"/>
          <w:bCs/>
          <w:color w:val="auto"/>
          <w:sz w:val="32"/>
          <w:szCs w:val="32"/>
          <w:highlight w:val="none"/>
          <w:u w:val="none"/>
          <w:lang w:val="zh-CN"/>
        </w:rPr>
        <w:t>合作社和村集体合作，发展订单农业，为合成生物制造企业提供糖、淀粉、植物纤维等合成生物代谢的原材料。</w:t>
      </w:r>
    </w:p>
    <w:p>
      <w:pPr>
        <w:keepNext w:val="0"/>
        <w:keepLines w:val="0"/>
        <w:pageBreakBefore w:val="0"/>
        <w:kinsoku/>
        <w:wordWrap/>
        <w:overflowPunct/>
        <w:topLinePunct w:val="0"/>
        <w:autoSpaceDN/>
        <w:bidi w:val="0"/>
        <w:adjustRightInd/>
        <w:snapToGrid/>
        <w:spacing w:beforeLines="0" w:afterLines="0" w:line="576" w:lineRule="exact"/>
        <w:ind w:firstLine="632" w:firstLineChars="200"/>
        <w:textAlignment w:val="auto"/>
        <w:rPr>
          <w:rFonts w:hint="default" w:eastAsia="方正仿宋简体"/>
          <w:bCs/>
          <w:color w:val="auto"/>
          <w:szCs w:val="32"/>
          <w:highlight w:val="none"/>
          <w:u w:val="none"/>
          <w:lang w:val="zh-CN" w:eastAsia="zh-CN"/>
        </w:rPr>
      </w:pPr>
      <w:r>
        <w:rPr>
          <w:rFonts w:hint="eastAsia" w:ascii="黑体" w:hAnsi="Times New Roman" w:eastAsia="黑体" w:cs="Times New Roman"/>
          <w:color w:val="auto"/>
          <w:kern w:val="2"/>
          <w:sz w:val="32"/>
          <w:szCs w:val="32"/>
          <w:highlight w:val="none"/>
          <w:u w:val="none"/>
          <w:lang w:val="en-US" w:eastAsia="zh-CN" w:bidi="ar-SA"/>
        </w:rPr>
        <w:t>第十条〔</w:t>
      </w:r>
      <w:r>
        <w:rPr>
          <w:rFonts w:hint="eastAsia" w:ascii="黑体" w:eastAsia="黑体" w:cs="Times New Roman"/>
          <w:color w:val="auto"/>
          <w:kern w:val="2"/>
          <w:sz w:val="32"/>
          <w:szCs w:val="32"/>
          <w:highlight w:val="none"/>
          <w:u w:val="none"/>
          <w:lang w:val="en-US" w:eastAsia="zh-CN" w:bidi="ar-SA"/>
        </w:rPr>
        <w:t>优化营商环境</w:t>
      </w:r>
      <w:r>
        <w:rPr>
          <w:rFonts w:hint="eastAsia" w:ascii="黑体" w:hAnsi="Times New Roman" w:eastAsia="黑体" w:cs="Times New Roman"/>
          <w:color w:val="auto"/>
          <w:kern w:val="2"/>
          <w:sz w:val="32"/>
          <w:szCs w:val="32"/>
          <w:highlight w:val="none"/>
          <w:u w:val="none"/>
          <w:lang w:val="en-US" w:eastAsia="zh-CN" w:bidi="ar-SA"/>
        </w:rPr>
        <w:t xml:space="preserve">〕  </w:t>
      </w:r>
      <w:r>
        <w:rPr>
          <w:rFonts w:hint="default" w:eastAsia="方正仿宋简体"/>
          <w:bCs/>
          <w:color w:val="auto"/>
          <w:szCs w:val="32"/>
          <w:highlight w:val="none"/>
          <w:u w:val="none"/>
          <w:lang w:val="zh-CN" w:eastAsia="zh-CN"/>
        </w:rPr>
        <w:t>优化合成生物制造企业经营环境，禁止无法律依据或者违反法定程序的行政执法，禁止违规收取检验、检测、认证费用，禁止选择性执法或者报复性监管</w:t>
      </w:r>
      <w:r>
        <w:rPr>
          <w:rFonts w:hint="eastAsia" w:eastAsia="方正仿宋简体"/>
          <w:bCs/>
          <w:color w:val="auto"/>
          <w:szCs w:val="32"/>
          <w:highlight w:val="none"/>
          <w:u w:val="none"/>
          <w:lang w:val="zh-CN" w:eastAsia="zh-CN"/>
        </w:rPr>
        <w:t>，</w:t>
      </w:r>
      <w:r>
        <w:rPr>
          <w:rFonts w:hint="default" w:eastAsia="方正仿宋简体"/>
          <w:bCs/>
          <w:color w:val="auto"/>
          <w:szCs w:val="32"/>
          <w:highlight w:val="none"/>
          <w:u w:val="none"/>
          <w:lang w:val="zh-CN" w:eastAsia="zh-CN"/>
        </w:rPr>
        <w:t>禁止强制接受指定服务，禁止</w:t>
      </w:r>
      <w:r>
        <w:rPr>
          <w:rFonts w:hint="eastAsia" w:eastAsia="方正仿宋简体"/>
          <w:bCs/>
          <w:color w:val="auto"/>
          <w:szCs w:val="32"/>
          <w:highlight w:val="none"/>
          <w:u w:val="none"/>
          <w:lang w:val="zh-CN" w:eastAsia="zh-CN"/>
        </w:rPr>
        <w:t>违规</w:t>
      </w:r>
      <w:r>
        <w:rPr>
          <w:rFonts w:hint="default" w:eastAsia="方正仿宋简体"/>
          <w:bCs/>
          <w:color w:val="auto"/>
          <w:szCs w:val="32"/>
          <w:highlight w:val="none"/>
          <w:u w:val="none"/>
          <w:lang w:val="zh-CN" w:eastAsia="zh-CN"/>
        </w:rPr>
        <w:t>以调研考察</w:t>
      </w:r>
      <w:r>
        <w:rPr>
          <w:rFonts w:hint="eastAsia" w:eastAsia="方正仿宋简体"/>
          <w:bCs/>
          <w:color w:val="auto"/>
          <w:szCs w:val="32"/>
          <w:highlight w:val="none"/>
          <w:u w:val="none"/>
          <w:lang w:val="zh-CN" w:eastAsia="zh-CN"/>
        </w:rPr>
        <w:t>等</w:t>
      </w:r>
      <w:r>
        <w:rPr>
          <w:rFonts w:hint="default" w:eastAsia="方正仿宋简体"/>
          <w:bCs/>
          <w:color w:val="auto"/>
          <w:szCs w:val="32"/>
          <w:highlight w:val="none"/>
          <w:u w:val="none"/>
          <w:lang w:val="zh-CN" w:eastAsia="zh-CN"/>
        </w:rPr>
        <w:t>名义干扰企业正常运营。</w:t>
      </w:r>
    </w:p>
    <w:p>
      <w:pPr>
        <w:keepNext w:val="0"/>
        <w:keepLines w:val="0"/>
        <w:pageBreakBefore w:val="0"/>
        <w:widowControl w:val="0"/>
        <w:kinsoku/>
        <w:wordWrap/>
        <w:overflowPunct/>
        <w:topLinePunct w:val="0"/>
        <w:autoSpaceDN/>
        <w:bidi w:val="0"/>
        <w:adjustRightInd/>
        <w:snapToGrid/>
        <w:spacing w:beforeLines="0" w:afterLines="0" w:line="576" w:lineRule="exact"/>
        <w:ind w:firstLine="632" w:firstLineChars="200"/>
        <w:jc w:val="both"/>
        <w:textAlignment w:val="auto"/>
        <w:rPr>
          <w:rFonts w:hint="eastAsia" w:ascii="Times New Roman" w:hAnsi="Times New Roman" w:eastAsia="方正仿宋简体" w:cs="Times New Roman"/>
          <w:color w:val="auto"/>
          <w:kern w:val="2"/>
          <w:sz w:val="32"/>
          <w:szCs w:val="32"/>
          <w:highlight w:val="none"/>
          <w:u w:val="none"/>
          <w:lang w:val="en-US" w:eastAsia="zh-CN" w:bidi="ar-SA"/>
        </w:rPr>
      </w:pPr>
      <w:r>
        <w:rPr>
          <w:rFonts w:hint="eastAsia" w:ascii="黑体" w:hAnsi="Times New Roman" w:eastAsia="黑体" w:cs="Times New Roman"/>
          <w:color w:val="auto"/>
          <w:kern w:val="2"/>
          <w:sz w:val="32"/>
          <w:szCs w:val="32"/>
          <w:highlight w:val="none"/>
          <w:u w:val="none"/>
          <w:lang w:val="en-US" w:eastAsia="zh-CN" w:bidi="ar-SA"/>
        </w:rPr>
        <w:t>第十</w:t>
      </w:r>
      <w:r>
        <w:rPr>
          <w:rFonts w:hint="eastAsia" w:ascii="黑体" w:eastAsia="黑体" w:cs="Times New Roman"/>
          <w:color w:val="auto"/>
          <w:kern w:val="2"/>
          <w:sz w:val="32"/>
          <w:szCs w:val="32"/>
          <w:highlight w:val="none"/>
          <w:u w:val="none"/>
          <w:lang w:val="en-US" w:eastAsia="zh-CN" w:bidi="ar-SA"/>
        </w:rPr>
        <w:t>一</w:t>
      </w:r>
      <w:r>
        <w:rPr>
          <w:rFonts w:hint="eastAsia" w:ascii="黑体" w:hAnsi="Times New Roman" w:eastAsia="黑体" w:cs="Times New Roman"/>
          <w:color w:val="auto"/>
          <w:kern w:val="2"/>
          <w:sz w:val="32"/>
          <w:szCs w:val="32"/>
          <w:highlight w:val="none"/>
          <w:u w:val="none"/>
          <w:lang w:val="en-US" w:eastAsia="zh-CN" w:bidi="ar-SA"/>
        </w:rPr>
        <w:t>条〔人才促进〕</w:t>
      </w:r>
      <w:r>
        <w:rPr>
          <w:rFonts w:hint="eastAsia" w:ascii="黑体" w:eastAsia="黑体" w:cs="Times New Roman"/>
          <w:color w:val="auto"/>
          <w:kern w:val="2"/>
          <w:sz w:val="32"/>
          <w:szCs w:val="32"/>
          <w:highlight w:val="none"/>
          <w:u w:val="none"/>
          <w:lang w:val="en-US" w:eastAsia="zh-CN" w:bidi="ar-SA"/>
        </w:rPr>
        <w:t xml:space="preserve">  </w:t>
      </w:r>
      <w:bookmarkStart w:id="0" w:name="_GoBack"/>
      <w:bookmarkEnd w:id="0"/>
      <w:r>
        <w:rPr>
          <w:rFonts w:hint="eastAsia" w:ascii="Times New Roman" w:hAnsi="Times New Roman" w:eastAsia="方正仿宋简体" w:cs="Times New Roman"/>
          <w:color w:val="auto"/>
          <w:kern w:val="2"/>
          <w:sz w:val="32"/>
          <w:szCs w:val="32"/>
          <w:highlight w:val="none"/>
          <w:u w:val="none"/>
          <w:lang w:val="en-US" w:eastAsia="zh-CN" w:bidi="ar-SA"/>
        </w:rPr>
        <w:t>市、县（市、区）人民政府</w:t>
      </w:r>
      <w:r>
        <w:rPr>
          <w:rFonts w:hint="eastAsia" w:eastAsia="方正仿宋简体" w:cs="Times New Roman"/>
          <w:color w:val="auto"/>
          <w:kern w:val="2"/>
          <w:sz w:val="32"/>
          <w:szCs w:val="32"/>
          <w:highlight w:val="none"/>
          <w:u w:val="none"/>
          <w:lang w:val="en-US" w:eastAsia="zh-CN" w:bidi="ar-SA"/>
        </w:rPr>
        <w:t>应当按照规定对</w:t>
      </w:r>
      <w:r>
        <w:rPr>
          <w:rFonts w:hint="eastAsia" w:ascii="Times New Roman" w:hAnsi="Times New Roman" w:eastAsia="方正仿宋简体" w:cs="Times New Roman"/>
          <w:color w:val="auto"/>
          <w:kern w:val="2"/>
          <w:sz w:val="32"/>
          <w:szCs w:val="32"/>
          <w:highlight w:val="none"/>
          <w:u w:val="none"/>
          <w:lang w:val="en-US" w:eastAsia="zh-CN" w:bidi="ar-SA"/>
        </w:rPr>
        <w:t>企业、高等学校、科研机构引进</w:t>
      </w:r>
      <w:r>
        <w:rPr>
          <w:rFonts w:hint="eastAsia" w:eastAsia="方正仿宋简体" w:cs="Times New Roman"/>
          <w:color w:val="auto"/>
          <w:kern w:val="2"/>
          <w:sz w:val="32"/>
          <w:szCs w:val="32"/>
          <w:highlight w:val="none"/>
          <w:u w:val="none"/>
          <w:lang w:val="en-US" w:eastAsia="zh-CN" w:bidi="ar-SA"/>
        </w:rPr>
        <w:t>的</w:t>
      </w:r>
      <w:r>
        <w:rPr>
          <w:rFonts w:hint="eastAsia" w:ascii="Times New Roman" w:hAnsi="Times New Roman" w:eastAsia="方正仿宋简体" w:cs="Times New Roman"/>
          <w:color w:val="auto"/>
          <w:kern w:val="2"/>
          <w:sz w:val="32"/>
          <w:szCs w:val="32"/>
          <w:highlight w:val="none"/>
          <w:u w:val="none"/>
          <w:lang w:val="en-US" w:eastAsia="zh-CN" w:bidi="ar-SA"/>
        </w:rPr>
        <w:t>合成生物制造领域高层次人才给予相应补贴，并在人才公寓、子女入学、配偶就业、就医诊疗、交通出行等方面全力给予保障。</w:t>
      </w:r>
      <w:r>
        <w:rPr>
          <w:rFonts w:hint="eastAsia" w:eastAsia="方正仿宋简体" w:cs="Times New Roman"/>
          <w:color w:val="auto"/>
          <w:kern w:val="2"/>
          <w:sz w:val="32"/>
          <w:szCs w:val="32"/>
          <w:highlight w:val="none"/>
          <w:u w:val="none"/>
          <w:lang w:val="en-US" w:eastAsia="zh-CN" w:bidi="ar-SA"/>
        </w:rPr>
        <w:t>对</w:t>
      </w:r>
      <w:r>
        <w:rPr>
          <w:rFonts w:hint="eastAsia" w:ascii="Times New Roman" w:hAnsi="Times New Roman" w:eastAsia="方正仿宋简体" w:cs="Times New Roman"/>
          <w:color w:val="auto"/>
          <w:kern w:val="2"/>
          <w:sz w:val="32"/>
          <w:szCs w:val="32"/>
          <w:highlight w:val="none"/>
          <w:u w:val="none"/>
          <w:lang w:val="en-US" w:eastAsia="zh-CN" w:bidi="ar-SA"/>
        </w:rPr>
        <w:t>两院院士、国家级科技领军人才，可</w:t>
      </w:r>
      <w:r>
        <w:rPr>
          <w:rFonts w:hint="eastAsia" w:eastAsia="方正仿宋简体" w:cs="Times New Roman"/>
          <w:color w:val="auto"/>
          <w:kern w:val="2"/>
          <w:sz w:val="32"/>
          <w:szCs w:val="32"/>
          <w:highlight w:val="none"/>
          <w:u w:val="none"/>
          <w:lang w:val="en-US" w:eastAsia="zh-CN" w:bidi="ar-SA"/>
        </w:rPr>
        <w:t>以</w:t>
      </w:r>
      <w:r>
        <w:rPr>
          <w:rFonts w:hint="eastAsia" w:ascii="Times New Roman" w:hAnsi="Times New Roman" w:eastAsia="方正仿宋简体" w:cs="Times New Roman"/>
          <w:color w:val="auto"/>
          <w:kern w:val="2"/>
          <w:sz w:val="32"/>
          <w:szCs w:val="32"/>
          <w:highlight w:val="none"/>
          <w:u w:val="none"/>
          <w:lang w:val="en-US" w:eastAsia="zh-CN" w:bidi="ar-SA"/>
        </w:rPr>
        <w:t>一事一议。</w:t>
      </w:r>
    </w:p>
    <w:p>
      <w:pPr>
        <w:keepNext w:val="0"/>
        <w:keepLines w:val="0"/>
        <w:pageBreakBefore w:val="0"/>
        <w:widowControl w:val="0"/>
        <w:kinsoku/>
        <w:wordWrap/>
        <w:overflowPunct/>
        <w:topLinePunct w:val="0"/>
        <w:autoSpaceDN/>
        <w:bidi w:val="0"/>
        <w:adjustRightInd/>
        <w:snapToGrid/>
        <w:spacing w:beforeLines="0" w:afterLines="0" w:line="576" w:lineRule="exact"/>
        <w:ind w:firstLine="632" w:firstLineChars="200"/>
        <w:jc w:val="both"/>
        <w:textAlignment w:val="auto"/>
        <w:rPr>
          <w:rFonts w:hint="eastAsia" w:ascii="Times New Roman" w:hAnsi="Times New Roman" w:eastAsia="方正仿宋简体" w:cs="Times New Roman"/>
          <w:color w:val="auto"/>
          <w:kern w:val="2"/>
          <w:sz w:val="32"/>
          <w:szCs w:val="32"/>
          <w:highlight w:val="none"/>
          <w:u w:val="none"/>
          <w:lang w:val="en-US" w:eastAsia="zh-CN" w:bidi="ar-SA"/>
        </w:rPr>
      </w:pPr>
      <w:r>
        <w:rPr>
          <w:rFonts w:hint="eastAsia" w:ascii="Times New Roman" w:hAnsi="Times New Roman" w:eastAsia="方正仿宋简体" w:cs="Times New Roman"/>
          <w:color w:val="auto"/>
          <w:kern w:val="2"/>
          <w:sz w:val="32"/>
          <w:szCs w:val="32"/>
          <w:highlight w:val="none"/>
          <w:u w:val="none"/>
          <w:lang w:val="en-US" w:eastAsia="zh-CN" w:bidi="ar-SA"/>
        </w:rPr>
        <w:t>鼓励企业、高等学校、科研机构实行年薪制、协议工资制、项目工资制等分配方式，或者采取股权、期权、分红等方式激励高层次人才。</w:t>
      </w:r>
    </w:p>
    <w:p>
      <w:pPr>
        <w:keepNext w:val="0"/>
        <w:keepLines w:val="0"/>
        <w:pageBreakBefore w:val="0"/>
        <w:widowControl w:val="0"/>
        <w:kinsoku/>
        <w:wordWrap/>
        <w:overflowPunct/>
        <w:topLinePunct w:val="0"/>
        <w:autoSpaceDN/>
        <w:bidi w:val="0"/>
        <w:adjustRightInd/>
        <w:snapToGrid/>
        <w:spacing w:beforeLines="0" w:afterLines="0" w:line="576" w:lineRule="exact"/>
        <w:ind w:firstLine="632" w:firstLineChars="200"/>
        <w:jc w:val="both"/>
        <w:textAlignment w:val="auto"/>
        <w:rPr>
          <w:rFonts w:hint="eastAsia" w:ascii="Times New Roman" w:hAnsi="Times New Roman" w:eastAsia="方正仿宋简体" w:cs="Times New Roman"/>
          <w:color w:val="auto"/>
          <w:kern w:val="2"/>
          <w:sz w:val="32"/>
          <w:szCs w:val="32"/>
          <w:highlight w:val="none"/>
          <w:u w:val="none"/>
          <w:lang w:val="en-US" w:eastAsia="zh-CN" w:bidi="ar-SA"/>
        </w:rPr>
      </w:pPr>
      <w:r>
        <w:rPr>
          <w:rFonts w:hint="eastAsia" w:ascii="Times New Roman" w:hAnsi="Times New Roman" w:eastAsia="方正仿宋简体" w:cs="Times New Roman"/>
          <w:color w:val="auto"/>
          <w:kern w:val="2"/>
          <w:sz w:val="32"/>
          <w:szCs w:val="32"/>
          <w:highlight w:val="none"/>
          <w:u w:val="none"/>
          <w:lang w:val="en-US" w:eastAsia="zh-CN" w:bidi="ar-SA"/>
        </w:rPr>
        <w:t>支持湖南文理学院等高等学校</w:t>
      </w:r>
      <w:r>
        <w:rPr>
          <w:rFonts w:hint="eastAsia" w:eastAsia="方正仿宋简体" w:cs="Times New Roman"/>
          <w:color w:val="auto"/>
          <w:kern w:val="2"/>
          <w:sz w:val="32"/>
          <w:szCs w:val="32"/>
          <w:highlight w:val="none"/>
          <w:u w:val="none"/>
          <w:lang w:val="en-US" w:eastAsia="zh-CN" w:bidi="ar-SA"/>
        </w:rPr>
        <w:t>与合成生物制造企业联合</w:t>
      </w:r>
      <w:r>
        <w:rPr>
          <w:rFonts w:hint="eastAsia" w:ascii="Times New Roman" w:hAnsi="Times New Roman" w:eastAsia="方正仿宋简体" w:cs="Times New Roman"/>
          <w:color w:val="auto"/>
          <w:kern w:val="2"/>
          <w:sz w:val="32"/>
          <w:szCs w:val="32"/>
          <w:highlight w:val="none"/>
          <w:u w:val="none"/>
          <w:lang w:val="en-US" w:eastAsia="zh-CN" w:bidi="ar-SA"/>
        </w:rPr>
        <w:t>建设合成生物产业学院、合成生物产业研究院，开设合成生物领域学科专业。鼓励企业与高等学校、职业院校、科研机构等建立合作机制，通过联合招生、定向培养、建设实习基地等方式，培养合成生物领域实用技能人才。</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hint="eastAsia" w:ascii="Times New Roman" w:hAnsi="Times New Roman" w:eastAsia="方正仿宋简体" w:cs="Times New Roman"/>
          <w:color w:val="auto"/>
          <w:kern w:val="2"/>
          <w:sz w:val="32"/>
          <w:szCs w:val="32"/>
          <w:highlight w:val="none"/>
          <w:u w:val="none"/>
          <w:lang w:val="en-US" w:eastAsia="zh-CN" w:bidi="ar-SA"/>
        </w:rPr>
      </w:pPr>
      <w:r>
        <w:rPr>
          <w:rFonts w:hint="eastAsia" w:ascii="Times New Roman" w:hAnsi="Times New Roman" w:eastAsia="方正仿宋简体" w:cs="Times New Roman"/>
          <w:color w:val="auto"/>
          <w:kern w:val="2"/>
          <w:sz w:val="32"/>
          <w:szCs w:val="32"/>
          <w:highlight w:val="none"/>
          <w:u w:val="none"/>
          <w:lang w:val="en-US" w:eastAsia="zh-CN" w:bidi="ar-SA"/>
        </w:rPr>
        <w:t>支持本市高等学校和科研机构的科研人员离岗创业、挂职锻炼或者到企业从事重大科技工程、核心技术攻关和成果转化任务，在规定期限内编制、岗位保持不变。</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hint="default"/>
          <w:highlight w:val="none"/>
          <w:u w:val="none"/>
          <w:lang w:val="zh-CN"/>
        </w:rPr>
      </w:pPr>
      <w:r>
        <w:rPr>
          <w:rFonts w:hint="eastAsia" w:eastAsia="方正仿宋简体" w:cs="Times New Roman"/>
          <w:color w:val="auto"/>
          <w:kern w:val="2"/>
          <w:sz w:val="32"/>
          <w:szCs w:val="32"/>
          <w:highlight w:val="none"/>
          <w:u w:val="none"/>
          <w:lang w:val="en-US" w:eastAsia="zh-CN" w:bidi="ar-SA"/>
        </w:rPr>
        <w:t>对成绩突出、贡献卓越的合成生物制造企业专业技术人才，放宽职称评审学历、资历条件。</w:t>
      </w:r>
    </w:p>
    <w:p>
      <w:pPr>
        <w:keepNext w:val="0"/>
        <w:keepLines w:val="0"/>
        <w:pageBreakBefore w:val="0"/>
        <w:widowControl w:val="0"/>
        <w:kinsoku/>
        <w:wordWrap/>
        <w:overflowPunct/>
        <w:topLinePunct w:val="0"/>
        <w:autoSpaceDN/>
        <w:bidi w:val="0"/>
        <w:adjustRightInd/>
        <w:snapToGrid/>
        <w:spacing w:beforeLines="0" w:afterLines="0" w:line="576" w:lineRule="exact"/>
        <w:ind w:firstLine="632" w:firstLineChars="200"/>
        <w:jc w:val="both"/>
        <w:textAlignment w:val="auto"/>
        <w:rPr>
          <w:rFonts w:hint="eastAsia" w:ascii="Times New Roman" w:hAnsi="Times New Roman" w:eastAsia="方正仿宋简体" w:cs="Times New Roman"/>
          <w:color w:val="auto"/>
          <w:kern w:val="2"/>
          <w:sz w:val="32"/>
          <w:szCs w:val="32"/>
          <w:highlight w:val="none"/>
          <w:u w:val="none"/>
          <w:lang w:val="en-US" w:eastAsia="zh-CN" w:bidi="ar-SA"/>
        </w:rPr>
      </w:pPr>
      <w:r>
        <w:rPr>
          <w:rFonts w:hint="default" w:ascii="Times New Roman" w:hAnsi="Times New Roman" w:eastAsia="黑体" w:cs="Times New Roman"/>
          <w:color w:val="auto"/>
          <w:kern w:val="2"/>
          <w:sz w:val="32"/>
          <w:szCs w:val="32"/>
          <w:highlight w:val="none"/>
          <w:u w:val="none"/>
          <w:lang w:val="en-US" w:eastAsia="zh-CN" w:bidi="ar"/>
        </w:rPr>
        <w:t>第十</w:t>
      </w:r>
      <w:r>
        <w:rPr>
          <w:rFonts w:hint="eastAsia" w:eastAsia="黑体" w:cs="Times New Roman"/>
          <w:color w:val="auto"/>
          <w:kern w:val="2"/>
          <w:sz w:val="32"/>
          <w:szCs w:val="32"/>
          <w:highlight w:val="none"/>
          <w:u w:val="none"/>
          <w:lang w:val="en-US" w:eastAsia="zh-CN" w:bidi="ar"/>
        </w:rPr>
        <w:t>二</w:t>
      </w:r>
      <w:r>
        <w:rPr>
          <w:rFonts w:hint="default" w:ascii="Times New Roman" w:hAnsi="Times New Roman" w:eastAsia="黑体" w:cs="Times New Roman"/>
          <w:color w:val="auto"/>
          <w:kern w:val="2"/>
          <w:sz w:val="32"/>
          <w:szCs w:val="32"/>
          <w:highlight w:val="none"/>
          <w:u w:val="none"/>
          <w:lang w:val="en-US" w:eastAsia="zh-CN" w:bidi="ar"/>
        </w:rPr>
        <w:t>条〔国际贸易和知识产权</w:t>
      </w:r>
      <w:r>
        <w:rPr>
          <w:rFonts w:hint="eastAsia" w:ascii="Times New Roman" w:hAnsi="Times New Roman" w:eastAsia="黑体" w:cs="Times New Roman"/>
          <w:color w:val="auto"/>
          <w:kern w:val="2"/>
          <w:sz w:val="32"/>
          <w:szCs w:val="32"/>
          <w:highlight w:val="none"/>
          <w:u w:val="none"/>
          <w:lang w:val="en-US" w:eastAsia="zh-CN" w:bidi="ar"/>
        </w:rPr>
        <w:t>权益保护</w:t>
      </w:r>
      <w:r>
        <w:rPr>
          <w:rFonts w:hint="default" w:ascii="Times New Roman" w:hAnsi="Times New Roman" w:eastAsia="黑体" w:cs="Times New Roman"/>
          <w:color w:val="auto"/>
          <w:kern w:val="2"/>
          <w:sz w:val="32"/>
          <w:szCs w:val="32"/>
          <w:highlight w:val="none"/>
          <w:u w:val="none"/>
          <w:lang w:val="en-US" w:eastAsia="zh-CN" w:bidi="ar"/>
        </w:rPr>
        <w:t>〕</w:t>
      </w:r>
      <w:r>
        <w:rPr>
          <w:rFonts w:hint="eastAsia" w:eastAsia="黑体" w:cs="Times New Roman"/>
          <w:color w:val="auto"/>
          <w:kern w:val="2"/>
          <w:sz w:val="32"/>
          <w:szCs w:val="32"/>
          <w:highlight w:val="none"/>
          <w:u w:val="none"/>
          <w:lang w:val="en-US" w:eastAsia="zh-CN" w:bidi="ar"/>
        </w:rPr>
        <w:t xml:space="preserve">  </w:t>
      </w:r>
      <w:r>
        <w:rPr>
          <w:rFonts w:hint="eastAsia" w:ascii="Times New Roman" w:hAnsi="Times New Roman" w:eastAsia="方正仿宋简体" w:cs="Times New Roman"/>
          <w:color w:val="auto"/>
          <w:kern w:val="2"/>
          <w:sz w:val="32"/>
          <w:szCs w:val="32"/>
          <w:highlight w:val="none"/>
          <w:u w:val="none"/>
          <w:lang w:val="en-US" w:eastAsia="zh-CN" w:bidi="ar-SA"/>
        </w:rPr>
        <w:t>市人民政府应当建立合成生物制造产业风险防控体系，引导企业健全合规制度、提升</w:t>
      </w:r>
      <w:r>
        <w:rPr>
          <w:rFonts w:hint="eastAsia" w:eastAsia="方正仿宋简体" w:cs="Times New Roman"/>
          <w:color w:val="auto"/>
          <w:kern w:val="2"/>
          <w:sz w:val="32"/>
          <w:szCs w:val="32"/>
          <w:highlight w:val="none"/>
          <w:u w:val="none"/>
          <w:lang w:val="en-US" w:eastAsia="zh-CN" w:bidi="ar-SA"/>
        </w:rPr>
        <w:t>风险防控</w:t>
      </w:r>
      <w:r>
        <w:rPr>
          <w:rFonts w:hint="eastAsia" w:ascii="Times New Roman" w:hAnsi="Times New Roman" w:eastAsia="方正仿宋简体" w:cs="Times New Roman"/>
          <w:color w:val="auto"/>
          <w:kern w:val="2"/>
          <w:sz w:val="32"/>
          <w:szCs w:val="32"/>
          <w:highlight w:val="none"/>
          <w:u w:val="none"/>
          <w:lang w:val="en-US" w:eastAsia="zh-CN" w:bidi="ar-SA"/>
        </w:rPr>
        <w:t>水平，推动合成生物制造产业对外贸易高质量发展。</w:t>
      </w:r>
    </w:p>
    <w:p>
      <w:pPr>
        <w:keepNext w:val="0"/>
        <w:keepLines w:val="0"/>
        <w:pageBreakBefore w:val="0"/>
        <w:widowControl w:val="0"/>
        <w:kinsoku/>
        <w:wordWrap/>
        <w:overflowPunct/>
        <w:topLinePunct w:val="0"/>
        <w:autoSpaceDN/>
        <w:bidi w:val="0"/>
        <w:adjustRightInd/>
        <w:snapToGrid/>
        <w:spacing w:beforeLines="0" w:afterLines="0" w:line="576" w:lineRule="exact"/>
        <w:ind w:firstLine="632" w:firstLineChars="200"/>
        <w:jc w:val="both"/>
        <w:textAlignment w:val="auto"/>
        <w:rPr>
          <w:rFonts w:hint="eastAsia" w:ascii="Times New Roman" w:hAnsi="Times New Roman" w:eastAsia="方正仿宋简体" w:cs="Times New Roman"/>
          <w:color w:val="auto"/>
          <w:kern w:val="2"/>
          <w:sz w:val="32"/>
          <w:szCs w:val="32"/>
          <w:highlight w:val="none"/>
          <w:u w:val="none"/>
          <w:lang w:val="en-US" w:eastAsia="zh-CN" w:bidi="ar-SA"/>
        </w:rPr>
      </w:pPr>
      <w:r>
        <w:rPr>
          <w:rFonts w:hint="eastAsia" w:ascii="Times New Roman" w:hAnsi="Times New Roman" w:eastAsia="方正仿宋简体" w:cs="Times New Roman"/>
          <w:color w:val="auto"/>
          <w:kern w:val="2"/>
          <w:sz w:val="32"/>
          <w:szCs w:val="32"/>
          <w:highlight w:val="none"/>
          <w:u w:val="none"/>
          <w:lang w:val="en-US" w:eastAsia="zh-CN" w:bidi="ar-SA"/>
        </w:rPr>
        <w:t>市商务部门应当会同有关部门建立合成生物制造产业对外贸易风险</w:t>
      </w:r>
      <w:r>
        <w:rPr>
          <w:rFonts w:hint="eastAsia" w:eastAsia="方正仿宋简体" w:cs="Times New Roman"/>
          <w:color w:val="auto"/>
          <w:kern w:val="2"/>
          <w:sz w:val="32"/>
          <w:szCs w:val="32"/>
          <w:highlight w:val="none"/>
          <w:u w:val="none"/>
          <w:lang w:val="en-US" w:eastAsia="zh-CN" w:bidi="ar-SA"/>
        </w:rPr>
        <w:t>的</w:t>
      </w:r>
      <w:r>
        <w:rPr>
          <w:rFonts w:hint="eastAsia" w:ascii="Times New Roman" w:hAnsi="Times New Roman" w:eastAsia="方正仿宋简体" w:cs="Times New Roman"/>
          <w:color w:val="auto"/>
          <w:kern w:val="2"/>
          <w:sz w:val="32"/>
          <w:szCs w:val="32"/>
          <w:highlight w:val="none"/>
          <w:u w:val="none"/>
          <w:lang w:val="en-US" w:eastAsia="zh-CN" w:bidi="ar-SA"/>
        </w:rPr>
        <w:t>采集识别、评估预警、处置反应闭环机制。</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hint="eastAsia" w:ascii="Times New Roman" w:hAnsi="Times New Roman" w:eastAsia="方正仿宋简体" w:cs="Times New Roman"/>
          <w:color w:val="auto"/>
          <w:kern w:val="2"/>
          <w:sz w:val="32"/>
          <w:szCs w:val="32"/>
          <w:highlight w:val="none"/>
          <w:u w:val="none"/>
          <w:lang w:val="en-US" w:eastAsia="zh-CN" w:bidi="ar-SA"/>
        </w:rPr>
      </w:pPr>
      <w:r>
        <w:rPr>
          <w:rFonts w:hint="eastAsia" w:ascii="Times New Roman" w:hAnsi="Times New Roman" w:eastAsia="方正仿宋简体" w:cs="Times New Roman"/>
          <w:color w:val="auto"/>
          <w:kern w:val="2"/>
          <w:sz w:val="32"/>
          <w:szCs w:val="32"/>
          <w:highlight w:val="none"/>
          <w:u w:val="none"/>
          <w:lang w:val="en-US" w:eastAsia="zh-CN" w:bidi="ar-SA"/>
        </w:rPr>
        <w:t>市市场监管部门应当会同有关部门建立合成生物制造产业知识产权协同保护机制，组建知识产权一站式服务平台，强化行政执法、纠纷调解、司法确认、存证固证等环节</w:t>
      </w:r>
      <w:r>
        <w:rPr>
          <w:rFonts w:hint="eastAsia" w:eastAsia="方正仿宋简体" w:cs="Times New Roman"/>
          <w:color w:val="auto"/>
          <w:kern w:val="2"/>
          <w:sz w:val="32"/>
          <w:szCs w:val="32"/>
          <w:highlight w:val="none"/>
          <w:u w:val="none"/>
          <w:lang w:val="en-US" w:eastAsia="zh-CN" w:bidi="ar-SA"/>
        </w:rPr>
        <w:t>的</w:t>
      </w:r>
      <w:r>
        <w:rPr>
          <w:rFonts w:hint="eastAsia" w:ascii="Times New Roman" w:hAnsi="Times New Roman" w:eastAsia="方正仿宋简体" w:cs="Times New Roman"/>
          <w:color w:val="auto"/>
          <w:kern w:val="2"/>
          <w:sz w:val="32"/>
          <w:szCs w:val="32"/>
          <w:highlight w:val="none"/>
          <w:u w:val="none"/>
          <w:lang w:val="en-US" w:eastAsia="zh-CN" w:bidi="ar-SA"/>
        </w:rPr>
        <w:t>衔接联动，为企业提供快速确权、维权指引和法律服务。</w:t>
      </w:r>
    </w:p>
    <w:p>
      <w:pPr>
        <w:keepNext w:val="0"/>
        <w:keepLines w:val="0"/>
        <w:pageBreakBefore w:val="0"/>
        <w:widowControl/>
        <w:kinsoku/>
        <w:wordWrap/>
        <w:overflowPunct/>
        <w:topLinePunct w:val="0"/>
        <w:autoSpaceDN/>
        <w:bidi w:val="0"/>
        <w:adjustRightInd/>
        <w:snapToGrid/>
        <w:spacing w:beforeLines="0" w:afterLines="0" w:line="576" w:lineRule="exact"/>
        <w:ind w:firstLine="632" w:firstLineChars="200"/>
        <w:textAlignment w:val="auto"/>
        <w:rPr>
          <w:rFonts w:hint="default" w:ascii="Times New Roman" w:hAnsi="Times New Roman" w:eastAsia="仿宋_GB2312" w:cs="Times New Roman"/>
          <w:b w:val="0"/>
          <w:bCs w:val="0"/>
          <w:szCs w:val="24"/>
          <w:highlight w:val="none"/>
          <w:u w:val="none"/>
        </w:rPr>
      </w:pPr>
      <w:r>
        <w:rPr>
          <w:rFonts w:hint="eastAsia" w:ascii="黑体" w:hAnsi="Times New Roman" w:eastAsia="黑体"/>
          <w:color w:val="auto"/>
          <w:sz w:val="32"/>
          <w:szCs w:val="32"/>
          <w:highlight w:val="none"/>
          <w:u w:val="none"/>
        </w:rPr>
        <w:t>第十</w:t>
      </w:r>
      <w:r>
        <w:rPr>
          <w:rFonts w:hint="eastAsia" w:ascii="黑体" w:eastAsia="黑体"/>
          <w:color w:val="auto"/>
          <w:sz w:val="32"/>
          <w:szCs w:val="32"/>
          <w:highlight w:val="none"/>
          <w:u w:val="none"/>
          <w:lang w:eastAsia="zh-CN"/>
        </w:rPr>
        <w:t>三</w:t>
      </w:r>
      <w:r>
        <w:rPr>
          <w:rFonts w:hint="eastAsia" w:ascii="黑体" w:hAnsi="Times New Roman" w:eastAsia="黑体"/>
          <w:color w:val="auto"/>
          <w:sz w:val="32"/>
          <w:szCs w:val="32"/>
          <w:highlight w:val="none"/>
          <w:u w:val="none"/>
        </w:rPr>
        <w:t>条〔宣传促进〕</w:t>
      </w:r>
      <w:r>
        <w:rPr>
          <w:rFonts w:hint="eastAsia" w:ascii="黑体" w:hAnsi="Times New Roman" w:eastAsia="黑体"/>
          <w:color w:val="auto"/>
          <w:sz w:val="32"/>
          <w:szCs w:val="32"/>
          <w:highlight w:val="none"/>
          <w:u w:val="none"/>
          <w:lang w:val="en-US" w:eastAsia="zh-CN"/>
        </w:rPr>
        <w:t xml:space="preserve"> </w:t>
      </w:r>
      <w:r>
        <w:rPr>
          <w:rFonts w:hint="eastAsia" w:ascii="黑体" w:eastAsia="黑体"/>
          <w:color w:val="auto"/>
          <w:sz w:val="32"/>
          <w:szCs w:val="32"/>
          <w:highlight w:val="none"/>
          <w:u w:val="none"/>
          <w:lang w:val="en-US" w:eastAsia="zh-CN"/>
        </w:rPr>
        <w:t xml:space="preserve"> </w:t>
      </w:r>
      <w:r>
        <w:rPr>
          <w:rFonts w:hint="eastAsia" w:ascii="Times New Roman" w:hAnsi="Times New Roman" w:eastAsia="方正仿宋简体"/>
          <w:bCs/>
          <w:color w:val="auto"/>
          <w:sz w:val="32"/>
          <w:szCs w:val="32"/>
          <w:highlight w:val="none"/>
          <w:u w:val="none"/>
        </w:rPr>
        <w:t>市人民政府</w:t>
      </w:r>
      <w:r>
        <w:rPr>
          <w:rFonts w:hint="eastAsia" w:eastAsia="方正仿宋简体"/>
          <w:bCs/>
          <w:color w:val="auto"/>
          <w:sz w:val="32"/>
          <w:szCs w:val="32"/>
          <w:highlight w:val="none"/>
          <w:u w:val="none"/>
          <w:lang w:eastAsia="zh-CN"/>
        </w:rPr>
        <w:t>应当定期</w:t>
      </w:r>
      <w:r>
        <w:rPr>
          <w:rFonts w:hint="eastAsia" w:ascii="Times New Roman" w:hAnsi="Times New Roman" w:eastAsia="方正仿宋简体"/>
          <w:bCs/>
          <w:color w:val="auto"/>
          <w:sz w:val="32"/>
          <w:szCs w:val="32"/>
          <w:highlight w:val="none"/>
          <w:u w:val="none"/>
        </w:rPr>
        <w:t>举办合成生物制造产业发展大会</w:t>
      </w:r>
      <w:r>
        <w:rPr>
          <w:rFonts w:hint="eastAsia" w:eastAsia="方正仿宋简体"/>
          <w:bCs/>
          <w:color w:val="auto"/>
          <w:sz w:val="32"/>
          <w:szCs w:val="32"/>
          <w:highlight w:val="none"/>
          <w:u w:val="none"/>
          <w:lang w:eastAsia="zh-CN"/>
        </w:rPr>
        <w:t>，</w:t>
      </w:r>
      <w:r>
        <w:rPr>
          <w:rFonts w:hint="eastAsia" w:eastAsia="方正仿宋简体"/>
          <w:bCs/>
          <w:color w:val="auto"/>
          <w:sz w:val="32"/>
          <w:szCs w:val="32"/>
          <w:highlight w:val="none"/>
          <w:u w:val="none"/>
          <w:lang w:val="en-US" w:eastAsia="zh-CN"/>
        </w:rPr>
        <w:t>积极</w:t>
      </w:r>
      <w:r>
        <w:rPr>
          <w:rFonts w:hint="eastAsia" w:ascii="Times New Roman" w:hAnsi="Times New Roman" w:eastAsia="方正仿宋简体"/>
          <w:bCs/>
          <w:color w:val="auto"/>
          <w:sz w:val="32"/>
          <w:szCs w:val="32"/>
          <w:highlight w:val="none"/>
          <w:u w:val="none"/>
        </w:rPr>
        <w:t>申请承办和举办国家级、省级合成生物制造领域创新创业大赛等活动。</w:t>
      </w:r>
    </w:p>
    <w:p>
      <w:pPr>
        <w:keepNext w:val="0"/>
        <w:keepLines w:val="0"/>
        <w:pageBreakBefore w:val="0"/>
        <w:widowControl/>
        <w:kinsoku/>
        <w:wordWrap/>
        <w:overflowPunct/>
        <w:topLinePunct w:val="0"/>
        <w:autoSpaceDE/>
        <w:autoSpaceDN/>
        <w:bidi w:val="0"/>
        <w:adjustRightInd/>
        <w:snapToGrid/>
        <w:spacing w:beforeLines="0" w:afterLines="0" w:line="576" w:lineRule="exact"/>
        <w:ind w:firstLine="632" w:firstLineChars="200"/>
        <w:textAlignment w:val="auto"/>
        <w:rPr>
          <w:rFonts w:hint="eastAsia" w:ascii="Times New Roman" w:hAnsi="Times New Roman" w:eastAsia="方正仿宋简体"/>
          <w:bCs/>
          <w:color w:val="auto"/>
          <w:sz w:val="32"/>
          <w:szCs w:val="32"/>
          <w:highlight w:val="none"/>
          <w:u w:val="none"/>
          <w:lang w:eastAsia="zh-CN"/>
        </w:rPr>
      </w:pPr>
      <w:r>
        <w:rPr>
          <w:rFonts w:hint="eastAsia" w:ascii="Times New Roman" w:hAnsi="Times New Roman" w:eastAsia="方正仿宋简体"/>
          <w:bCs/>
          <w:color w:val="auto"/>
          <w:sz w:val="32"/>
          <w:szCs w:val="32"/>
          <w:highlight w:val="none"/>
          <w:u w:val="none"/>
        </w:rPr>
        <w:t>市、县（市、区）人民政府及其有关部门应当</w:t>
      </w:r>
      <w:r>
        <w:rPr>
          <w:rFonts w:hint="eastAsia" w:ascii="Times New Roman" w:hAnsi="Times New Roman" w:eastAsia="方正仿宋简体"/>
          <w:bCs/>
          <w:color w:val="auto"/>
          <w:sz w:val="32"/>
          <w:szCs w:val="32"/>
          <w:highlight w:val="none"/>
          <w:u w:val="none"/>
          <w:lang w:eastAsia="zh-CN"/>
        </w:rPr>
        <w:t>加强</w:t>
      </w:r>
      <w:r>
        <w:rPr>
          <w:rFonts w:hint="eastAsia" w:ascii="Times New Roman" w:hAnsi="Times New Roman" w:eastAsia="方正仿宋简体"/>
          <w:bCs/>
          <w:color w:val="auto"/>
          <w:sz w:val="32"/>
          <w:szCs w:val="32"/>
          <w:highlight w:val="none"/>
          <w:u w:val="none"/>
        </w:rPr>
        <w:t>合成生物制造产业知识的普及</w:t>
      </w:r>
      <w:r>
        <w:rPr>
          <w:rFonts w:hint="eastAsia" w:eastAsia="方正仿宋简体"/>
          <w:bCs/>
          <w:color w:val="auto"/>
          <w:sz w:val="32"/>
          <w:szCs w:val="32"/>
          <w:highlight w:val="none"/>
          <w:u w:val="none"/>
          <w:lang w:eastAsia="zh-CN"/>
        </w:rPr>
        <w:t>，</w:t>
      </w:r>
      <w:r>
        <w:rPr>
          <w:rFonts w:hint="eastAsia" w:ascii="Times New Roman" w:hAnsi="Times New Roman" w:eastAsia="方正仿宋简体"/>
          <w:bCs/>
          <w:color w:val="auto"/>
          <w:sz w:val="32"/>
          <w:szCs w:val="32"/>
          <w:highlight w:val="none"/>
          <w:u w:val="none"/>
          <w:lang w:eastAsia="zh-CN"/>
        </w:rPr>
        <w:t>支持建设合成生物制造产业文化园、产业博物馆、产业宣传教育基地等产业文化体验场所，支持</w:t>
      </w:r>
      <w:r>
        <w:rPr>
          <w:rFonts w:hint="eastAsia" w:ascii="Times New Roman" w:hAnsi="Times New Roman" w:eastAsia="方正仿宋简体"/>
          <w:bCs/>
          <w:color w:val="auto"/>
          <w:sz w:val="32"/>
          <w:szCs w:val="32"/>
          <w:highlight w:val="none"/>
          <w:u w:val="none"/>
        </w:rPr>
        <w:t>开发创作具有地方特色的</w:t>
      </w:r>
      <w:r>
        <w:rPr>
          <w:rFonts w:hint="eastAsia" w:ascii="Times New Roman" w:hAnsi="Times New Roman" w:eastAsia="方正仿宋简体"/>
          <w:bCs/>
          <w:color w:val="auto"/>
          <w:sz w:val="32"/>
          <w:szCs w:val="32"/>
          <w:highlight w:val="none"/>
          <w:u w:val="none"/>
          <w:lang w:eastAsia="zh-CN"/>
        </w:rPr>
        <w:t>合成生物</w:t>
      </w:r>
      <w:r>
        <w:rPr>
          <w:rFonts w:hint="eastAsia" w:eastAsia="方正仿宋简体"/>
          <w:bCs/>
          <w:color w:val="auto"/>
          <w:sz w:val="32"/>
          <w:szCs w:val="32"/>
          <w:highlight w:val="none"/>
          <w:u w:val="none"/>
          <w:lang w:eastAsia="zh-CN"/>
        </w:rPr>
        <w:t>制造</w:t>
      </w:r>
      <w:r>
        <w:rPr>
          <w:rFonts w:hint="eastAsia" w:ascii="Times New Roman" w:hAnsi="Times New Roman" w:eastAsia="方正仿宋简体"/>
          <w:bCs/>
          <w:color w:val="auto"/>
          <w:sz w:val="32"/>
          <w:szCs w:val="32"/>
          <w:highlight w:val="none"/>
          <w:u w:val="none"/>
          <w:lang w:eastAsia="zh-CN"/>
        </w:rPr>
        <w:t>产业</w:t>
      </w:r>
      <w:r>
        <w:rPr>
          <w:rFonts w:hint="eastAsia" w:eastAsia="方正仿宋简体"/>
          <w:bCs/>
          <w:color w:val="auto"/>
          <w:sz w:val="32"/>
          <w:szCs w:val="32"/>
          <w:highlight w:val="none"/>
          <w:u w:val="none"/>
          <w:lang w:eastAsia="zh-CN"/>
        </w:rPr>
        <w:t>文创</w:t>
      </w:r>
      <w:r>
        <w:rPr>
          <w:rFonts w:hint="eastAsia" w:ascii="Times New Roman" w:hAnsi="Times New Roman" w:eastAsia="方正仿宋简体"/>
          <w:bCs/>
          <w:color w:val="auto"/>
          <w:sz w:val="32"/>
          <w:szCs w:val="32"/>
          <w:highlight w:val="none"/>
          <w:u w:val="none"/>
        </w:rPr>
        <w:t>产品和文艺作品</w:t>
      </w:r>
      <w:r>
        <w:rPr>
          <w:rFonts w:hint="eastAsia" w:ascii="Times New Roman" w:hAnsi="Times New Roman" w:eastAsia="方正仿宋简体"/>
          <w:bCs/>
          <w:color w:val="auto"/>
          <w:sz w:val="32"/>
          <w:szCs w:val="32"/>
          <w:highlight w:val="none"/>
          <w:u w:val="none"/>
          <w:lang w:eastAsia="zh-CN"/>
        </w:rPr>
        <w:t>。</w:t>
      </w:r>
    </w:p>
    <w:p>
      <w:pPr>
        <w:keepNext w:val="0"/>
        <w:keepLines w:val="0"/>
        <w:pageBreakBefore w:val="0"/>
        <w:widowControl/>
        <w:kinsoku/>
        <w:wordWrap/>
        <w:overflowPunct/>
        <w:topLinePunct w:val="0"/>
        <w:autoSpaceDN/>
        <w:bidi w:val="0"/>
        <w:adjustRightInd/>
        <w:snapToGrid/>
        <w:spacing w:beforeLines="0" w:afterLines="0" w:line="576" w:lineRule="exact"/>
        <w:ind w:firstLine="632" w:firstLineChars="200"/>
        <w:textAlignment w:val="auto"/>
        <w:rPr>
          <w:rFonts w:hint="eastAsia" w:ascii="Times New Roman" w:hAnsi="Times New Roman" w:eastAsia="方正仿宋简体"/>
          <w:bCs/>
          <w:color w:val="auto"/>
          <w:sz w:val="32"/>
          <w:szCs w:val="32"/>
          <w:highlight w:val="none"/>
          <w:u w:val="none"/>
        </w:rPr>
      </w:pPr>
      <w:r>
        <w:rPr>
          <w:rFonts w:hint="eastAsia" w:ascii="Times New Roman" w:hAnsi="Times New Roman" w:eastAsia="方正仿宋简体"/>
          <w:bCs/>
          <w:color w:val="auto"/>
          <w:sz w:val="32"/>
          <w:szCs w:val="32"/>
          <w:highlight w:val="none"/>
          <w:u w:val="none"/>
          <w:lang w:eastAsia="zh-CN"/>
        </w:rPr>
        <w:t>科技部门</w:t>
      </w:r>
      <w:r>
        <w:rPr>
          <w:rFonts w:hint="eastAsia" w:ascii="Times New Roman" w:hAnsi="Times New Roman" w:eastAsia="方正仿宋简体"/>
          <w:bCs/>
          <w:color w:val="auto"/>
          <w:sz w:val="32"/>
          <w:szCs w:val="32"/>
          <w:highlight w:val="none"/>
          <w:u w:val="none"/>
        </w:rPr>
        <w:t>应当会同发展</w:t>
      </w:r>
      <w:r>
        <w:rPr>
          <w:rFonts w:hint="eastAsia" w:ascii="仿宋_GB2312" w:hAnsi="仿宋_GB2312" w:cs="仿宋_GB2312"/>
          <w:bCs/>
          <w:color w:val="auto"/>
          <w:highlight w:val="none"/>
          <w:u w:val="none"/>
        </w:rPr>
        <w:t>和</w:t>
      </w:r>
      <w:r>
        <w:rPr>
          <w:rFonts w:hint="eastAsia" w:ascii="Times New Roman" w:hAnsi="Times New Roman" w:eastAsia="方正仿宋简体"/>
          <w:bCs/>
          <w:color w:val="auto"/>
          <w:sz w:val="32"/>
          <w:szCs w:val="32"/>
          <w:highlight w:val="none"/>
          <w:u w:val="none"/>
        </w:rPr>
        <w:t>改革</w:t>
      </w:r>
      <w:r>
        <w:rPr>
          <w:rFonts w:hint="eastAsia" w:ascii="Times New Roman" w:hAnsi="Times New Roman" w:eastAsia="方正仿宋简体"/>
          <w:bCs/>
          <w:color w:val="auto"/>
          <w:sz w:val="32"/>
          <w:szCs w:val="32"/>
          <w:highlight w:val="none"/>
          <w:u w:val="none"/>
          <w:lang w:eastAsia="zh-CN"/>
        </w:rPr>
        <w:t>、</w:t>
      </w:r>
      <w:r>
        <w:rPr>
          <w:rFonts w:hint="eastAsia" w:ascii="Times New Roman" w:hAnsi="Times New Roman" w:eastAsia="方正仿宋简体"/>
          <w:bCs/>
          <w:color w:val="auto"/>
          <w:sz w:val="32"/>
          <w:szCs w:val="32"/>
          <w:highlight w:val="none"/>
          <w:u w:val="none"/>
        </w:rPr>
        <w:t>工业和信息化</w:t>
      </w:r>
      <w:r>
        <w:rPr>
          <w:rFonts w:hint="eastAsia" w:ascii="Times New Roman" w:hAnsi="Times New Roman" w:eastAsia="方正仿宋简体"/>
          <w:bCs/>
          <w:color w:val="auto"/>
          <w:sz w:val="32"/>
          <w:szCs w:val="32"/>
          <w:highlight w:val="none"/>
          <w:u w:val="none"/>
          <w:lang w:eastAsia="zh-CN"/>
        </w:rPr>
        <w:t>、</w:t>
      </w:r>
      <w:r>
        <w:rPr>
          <w:rFonts w:hint="eastAsia" w:ascii="Times New Roman" w:hAnsi="Times New Roman" w:eastAsia="方正仿宋简体"/>
          <w:bCs/>
          <w:color w:val="auto"/>
          <w:sz w:val="32"/>
          <w:szCs w:val="32"/>
          <w:highlight w:val="none"/>
          <w:u w:val="none"/>
        </w:rPr>
        <w:t>教育、文旅广体等部门组织开展</w:t>
      </w:r>
      <w:r>
        <w:rPr>
          <w:rFonts w:hint="eastAsia" w:ascii="Times New Roman" w:hAnsi="Times New Roman" w:eastAsia="方正仿宋简体"/>
          <w:bCs/>
          <w:color w:val="auto"/>
          <w:sz w:val="32"/>
          <w:szCs w:val="32"/>
          <w:highlight w:val="none"/>
          <w:u w:val="none"/>
          <w:lang w:eastAsia="zh-CN"/>
        </w:rPr>
        <w:t>合成生物制造产业</w:t>
      </w:r>
      <w:r>
        <w:rPr>
          <w:rFonts w:hint="eastAsia" w:ascii="Times New Roman" w:hAnsi="Times New Roman" w:eastAsia="方正仿宋简体"/>
          <w:bCs/>
          <w:color w:val="auto"/>
          <w:sz w:val="32"/>
          <w:szCs w:val="32"/>
          <w:highlight w:val="none"/>
          <w:u w:val="none"/>
        </w:rPr>
        <w:t>公益宣传、学术交流、产品展览、服务体验等活动。</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hint="eastAsia" w:ascii="Times New Roman" w:hAnsi="Times New Roman" w:eastAsia="方正仿宋简体" w:cs="Times New Roman"/>
          <w:b w:val="0"/>
          <w:bCs w:val="0"/>
          <w:color w:val="auto"/>
          <w:kern w:val="2"/>
          <w:sz w:val="32"/>
          <w:szCs w:val="32"/>
          <w:highlight w:val="none"/>
          <w:u w:val="none"/>
          <w:lang w:val="en-US" w:eastAsia="zh-CN" w:bidi="ar-SA"/>
        </w:rPr>
      </w:pPr>
      <w:r>
        <w:rPr>
          <w:rFonts w:hint="eastAsia" w:ascii="黑体" w:hAnsi="Times New Roman" w:eastAsia="黑体" w:cs="Times New Roman"/>
          <w:color w:val="auto"/>
          <w:kern w:val="2"/>
          <w:sz w:val="32"/>
          <w:szCs w:val="32"/>
          <w:highlight w:val="none"/>
          <w:u w:val="none"/>
          <w:lang w:val="en-US" w:eastAsia="zh-CN" w:bidi="ar-SA"/>
        </w:rPr>
        <w:t>第十</w:t>
      </w:r>
      <w:r>
        <w:rPr>
          <w:rFonts w:hint="eastAsia" w:ascii="黑体" w:eastAsia="黑体" w:cs="Times New Roman"/>
          <w:color w:val="auto"/>
          <w:kern w:val="2"/>
          <w:sz w:val="32"/>
          <w:szCs w:val="32"/>
          <w:highlight w:val="none"/>
          <w:u w:val="none"/>
          <w:lang w:val="en-US" w:eastAsia="zh-CN" w:bidi="ar-SA"/>
        </w:rPr>
        <w:t>四</w:t>
      </w:r>
      <w:r>
        <w:rPr>
          <w:rFonts w:hint="eastAsia" w:ascii="黑体" w:hAnsi="Times New Roman" w:eastAsia="黑体" w:cs="Times New Roman"/>
          <w:color w:val="auto"/>
          <w:kern w:val="2"/>
          <w:sz w:val="32"/>
          <w:szCs w:val="32"/>
          <w:highlight w:val="none"/>
          <w:u w:val="none"/>
          <w:lang w:val="en-US" w:eastAsia="zh-CN" w:bidi="ar-SA"/>
        </w:rPr>
        <w:t xml:space="preserve">条〔容错机制〕  </w:t>
      </w:r>
      <w:r>
        <w:rPr>
          <w:rFonts w:hint="eastAsia" w:ascii="Times New Roman" w:hAnsi="Times New Roman" w:eastAsia="方正仿宋简体" w:cs="Times New Roman"/>
          <w:color w:val="auto"/>
          <w:kern w:val="2"/>
          <w:sz w:val="32"/>
          <w:szCs w:val="32"/>
          <w:highlight w:val="none"/>
          <w:u w:val="none"/>
          <w:lang w:val="en-US" w:eastAsia="zh-CN" w:bidi="ar-SA"/>
        </w:rPr>
        <w:t>市、</w:t>
      </w:r>
      <w:r>
        <w:rPr>
          <w:rFonts w:hint="eastAsia" w:ascii="Times New Roman" w:hAnsi="Times New Roman" w:eastAsia="方正仿宋简体"/>
          <w:bCs/>
          <w:color w:val="auto"/>
          <w:sz w:val="32"/>
          <w:szCs w:val="32"/>
          <w:highlight w:val="none"/>
          <w:u w:val="none"/>
        </w:rPr>
        <w:t>县（市、区）</w:t>
      </w:r>
      <w:r>
        <w:rPr>
          <w:rFonts w:hint="eastAsia" w:ascii="Times New Roman" w:hAnsi="Times New Roman" w:eastAsia="方正仿宋简体" w:cs="Times New Roman"/>
          <w:color w:val="auto"/>
          <w:kern w:val="2"/>
          <w:sz w:val="32"/>
          <w:szCs w:val="32"/>
          <w:highlight w:val="none"/>
          <w:u w:val="none"/>
          <w:lang w:val="en-US" w:eastAsia="zh-CN" w:bidi="ar-SA"/>
        </w:rPr>
        <w:t>人民政府及其有关部门</w:t>
      </w:r>
      <w:r>
        <w:rPr>
          <w:rFonts w:hint="eastAsia" w:eastAsia="方正仿宋简体" w:cs="Times New Roman"/>
          <w:color w:val="auto"/>
          <w:kern w:val="2"/>
          <w:sz w:val="32"/>
          <w:szCs w:val="32"/>
          <w:highlight w:val="none"/>
          <w:u w:val="none"/>
          <w:lang w:val="en-US" w:eastAsia="zh-CN" w:bidi="ar-SA"/>
        </w:rPr>
        <w:t>、监察委员会</w:t>
      </w:r>
      <w:r>
        <w:rPr>
          <w:rFonts w:hint="eastAsia" w:ascii="Times New Roman" w:hAnsi="Times New Roman" w:eastAsia="方正仿宋简体" w:cs="Times New Roman"/>
          <w:color w:val="auto"/>
          <w:kern w:val="2"/>
          <w:sz w:val="32"/>
          <w:szCs w:val="32"/>
          <w:highlight w:val="none"/>
          <w:u w:val="none"/>
          <w:lang w:val="en-US" w:eastAsia="zh-CN" w:bidi="ar-SA"/>
        </w:rPr>
        <w:t>应当建立科技创新容错机制，对新技术、新产业、新业态、新模式，依法实行包容审慎监管。</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hint="default" w:ascii="Times New Roman" w:hAnsi="Times New Roman" w:eastAsia="方正仿宋简体" w:cs="Times New Roman"/>
          <w:b w:val="0"/>
          <w:bCs/>
          <w:color w:val="000000" w:themeColor="text1"/>
          <w:szCs w:val="32"/>
          <w:highlight w:val="none"/>
          <w:u w:val="none"/>
          <w:lang w:val="en-US" w:eastAsia="zh-CN"/>
          <w14:textFill>
            <w14:solidFill>
              <w14:schemeClr w14:val="tx1"/>
            </w14:solidFill>
          </w14:textFill>
        </w:rPr>
      </w:pPr>
      <w:r>
        <w:rPr>
          <w:rFonts w:hint="eastAsia" w:ascii="黑体" w:hAnsi="Times New Roman" w:eastAsia="黑体"/>
          <w:color w:val="auto"/>
          <w:sz w:val="32"/>
          <w:szCs w:val="32"/>
          <w:highlight w:val="none"/>
          <w:u w:val="none"/>
        </w:rPr>
        <w:t>第十</w:t>
      </w:r>
      <w:r>
        <w:rPr>
          <w:rFonts w:hint="eastAsia" w:ascii="黑体" w:eastAsia="黑体"/>
          <w:color w:val="auto"/>
          <w:sz w:val="32"/>
          <w:szCs w:val="32"/>
          <w:highlight w:val="none"/>
          <w:u w:val="none"/>
          <w:lang w:eastAsia="zh-CN"/>
        </w:rPr>
        <w:t>五</w:t>
      </w:r>
      <w:r>
        <w:rPr>
          <w:rFonts w:hint="eastAsia" w:ascii="黑体" w:hAnsi="Times New Roman" w:eastAsia="黑体"/>
          <w:color w:val="auto"/>
          <w:sz w:val="32"/>
          <w:szCs w:val="32"/>
          <w:highlight w:val="none"/>
          <w:u w:val="none"/>
        </w:rPr>
        <w:t>条〔</w:t>
      </w:r>
      <w:r>
        <w:rPr>
          <w:rFonts w:hint="eastAsia" w:ascii="黑体" w:hAnsi="Times New Roman" w:eastAsia="黑体"/>
          <w:color w:val="auto"/>
          <w:sz w:val="32"/>
          <w:szCs w:val="32"/>
          <w:highlight w:val="none"/>
          <w:u w:val="none"/>
          <w:lang w:eastAsia="zh-CN"/>
        </w:rPr>
        <w:t>生态环境、</w:t>
      </w:r>
      <w:r>
        <w:rPr>
          <w:rFonts w:hint="eastAsia" w:ascii="黑体" w:hAnsi="Times New Roman" w:eastAsia="黑体"/>
          <w:color w:val="auto"/>
          <w:sz w:val="32"/>
          <w:szCs w:val="32"/>
          <w:highlight w:val="none"/>
          <w:u w:val="none"/>
        </w:rPr>
        <w:t xml:space="preserve">生物安全〕  </w:t>
      </w:r>
      <w:r>
        <w:rPr>
          <w:rFonts w:hint="eastAsia" w:ascii="Times New Roman" w:hAnsi="Times New Roman" w:eastAsia="方正仿宋简体"/>
          <w:color w:val="auto"/>
          <w:sz w:val="32"/>
          <w:szCs w:val="32"/>
          <w:highlight w:val="none"/>
          <w:u w:val="none"/>
          <w:lang w:bidi="ar"/>
        </w:rPr>
        <w:t>生态环境部门应当会同科技、工业和信息化等部门编制</w:t>
      </w:r>
      <w:r>
        <w:rPr>
          <w:rFonts w:hint="eastAsia" w:eastAsia="方正仿宋简体"/>
          <w:color w:val="auto"/>
          <w:sz w:val="32"/>
          <w:szCs w:val="32"/>
          <w:highlight w:val="none"/>
          <w:u w:val="none"/>
          <w:lang w:val="en-US" w:eastAsia="zh-CN" w:bidi="ar"/>
        </w:rPr>
        <w:t>合成生物制造领域</w:t>
      </w:r>
      <w:r>
        <w:rPr>
          <w:rFonts w:hint="eastAsia" w:ascii="Times New Roman" w:hAnsi="Times New Roman" w:eastAsia="方正仿宋简体"/>
          <w:color w:val="auto"/>
          <w:sz w:val="32"/>
          <w:szCs w:val="32"/>
          <w:highlight w:val="none"/>
          <w:u w:val="none"/>
          <w:lang w:bidi="ar"/>
        </w:rPr>
        <w:t>生态环境准入清单，制定细分行业的生态环境管理措施，实行差异化监管</w:t>
      </w:r>
      <w:r>
        <w:rPr>
          <w:rFonts w:hint="eastAsia" w:ascii="Times New Roman" w:hAnsi="Times New Roman" w:eastAsia="方正仿宋简体"/>
          <w:color w:val="auto"/>
          <w:sz w:val="32"/>
          <w:szCs w:val="32"/>
          <w:highlight w:val="none"/>
          <w:u w:val="none"/>
          <w:lang w:eastAsia="zh-CN" w:bidi="ar"/>
        </w:rPr>
        <w:t>。</w:t>
      </w:r>
      <w:r>
        <w:rPr>
          <w:rFonts w:hint="default" w:ascii="Times New Roman" w:hAnsi="Times New Roman" w:eastAsia="方正仿宋简体" w:cs="Times New Roman"/>
          <w:b w:val="0"/>
          <w:bCs/>
          <w:color w:val="000000" w:themeColor="text1"/>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hint="default" w:ascii="Times New Roman" w:hAnsi="Times New Roman" w:eastAsia="方正仿宋简体" w:cs="Times New Roman"/>
          <w:b w:val="0"/>
          <w:bCs/>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简体" w:cs="Times New Roman"/>
          <w:b w:val="0"/>
          <w:bCs/>
          <w:color w:val="000000" w:themeColor="text1"/>
          <w:kern w:val="2"/>
          <w:sz w:val="32"/>
          <w:szCs w:val="32"/>
          <w:highlight w:val="none"/>
          <w:u w:val="none"/>
          <w:lang w:val="en-US" w:eastAsia="zh-CN" w:bidi="ar-SA"/>
          <w14:textFill>
            <w14:solidFill>
              <w14:schemeClr w14:val="tx1"/>
            </w14:solidFill>
          </w14:textFill>
        </w:rPr>
        <w:t>市、县（市、区）人民政府及其有关部门应当建立健全生物安全风险监测预警体系，提升生物安全防控能力。</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32" w:firstLineChars="200"/>
        <w:textAlignment w:val="auto"/>
        <w:rPr>
          <w:rFonts w:hint="default" w:ascii="Times New Roman" w:hAnsi="Times New Roman" w:eastAsia="方正仿宋简体" w:cs="Times New Roman"/>
          <w:b w:val="0"/>
          <w:bCs/>
          <w:color w:val="000000" w:themeColor="text1"/>
          <w:szCs w:val="32"/>
          <w:highlight w:val="none"/>
          <w:u w:val="none"/>
          <w:lang w:val="en-US" w:eastAsia="zh-CN"/>
          <w14:textFill>
            <w14:solidFill>
              <w14:schemeClr w14:val="tx1"/>
            </w14:solidFill>
          </w14:textFill>
        </w:rPr>
      </w:pPr>
      <w:r>
        <w:rPr>
          <w:rFonts w:hint="eastAsia" w:ascii="黑体" w:hAnsi="Times New Roman" w:eastAsia="黑体"/>
          <w:color w:val="auto"/>
          <w:sz w:val="32"/>
          <w:szCs w:val="32"/>
          <w:highlight w:val="none"/>
          <w:u w:val="none"/>
        </w:rPr>
        <w:t>第</w:t>
      </w:r>
      <w:r>
        <w:rPr>
          <w:rFonts w:hint="eastAsia" w:ascii="黑体" w:hAnsi="Times New Roman" w:eastAsia="黑体"/>
          <w:color w:val="auto"/>
          <w:sz w:val="32"/>
          <w:szCs w:val="32"/>
          <w:highlight w:val="none"/>
          <w:u w:val="none"/>
          <w:lang w:eastAsia="zh-CN"/>
        </w:rPr>
        <w:t>十</w:t>
      </w:r>
      <w:r>
        <w:rPr>
          <w:rFonts w:hint="eastAsia" w:ascii="黑体" w:eastAsia="黑体"/>
          <w:color w:val="auto"/>
          <w:sz w:val="32"/>
          <w:szCs w:val="32"/>
          <w:highlight w:val="none"/>
          <w:u w:val="none"/>
          <w:lang w:eastAsia="zh-CN"/>
        </w:rPr>
        <w:t>六</w:t>
      </w:r>
      <w:r>
        <w:rPr>
          <w:rFonts w:hint="eastAsia" w:ascii="黑体" w:hAnsi="Times New Roman" w:eastAsia="黑体"/>
          <w:color w:val="auto"/>
          <w:sz w:val="32"/>
          <w:szCs w:val="32"/>
          <w:highlight w:val="none"/>
          <w:u w:val="none"/>
        </w:rPr>
        <w:t>条</w:t>
      </w:r>
      <w:r>
        <w:rPr>
          <w:rFonts w:hint="default" w:ascii="Times New Roman" w:hAnsi="Times New Roman" w:eastAsia="黑体" w:cs="Times New Roman"/>
          <w:b w:val="0"/>
          <w:bCs/>
          <w:color w:val="000000" w:themeColor="text1"/>
          <w:kern w:val="2"/>
          <w:sz w:val="32"/>
          <w:szCs w:val="32"/>
          <w:highlight w:val="none"/>
          <w:u w:val="none"/>
          <w:lang w:val="en-US" w:eastAsia="zh-CN" w:bidi="ar-SA"/>
          <w14:textFill>
            <w14:solidFill>
              <w14:schemeClr w14:val="tx1"/>
            </w14:solidFill>
          </w14:textFill>
        </w:rPr>
        <w:t>〔施行时间〕</w:t>
      </w:r>
      <w:r>
        <w:rPr>
          <w:rFonts w:hint="default" w:ascii="Times New Roman" w:hAnsi="Times New Roman" w:eastAsia="方正仿宋简体" w:cs="Times New Roman"/>
          <w:b w:val="0"/>
          <w:bCs/>
          <w:color w:val="000000" w:themeColor="text1"/>
          <w:szCs w:val="32"/>
          <w:highlight w:val="none"/>
          <w:u w:val="none"/>
          <w:lang w:val="en-US" w:eastAsia="zh-CN"/>
          <w14:textFill>
            <w14:solidFill>
              <w14:schemeClr w14:val="tx1"/>
            </w14:solidFill>
          </w14:textFill>
        </w:rPr>
        <w:t xml:space="preserve">  </w:t>
      </w:r>
      <w:r>
        <w:rPr>
          <w:rFonts w:hint="default" w:ascii="Times New Roman" w:hAnsi="Times New Roman" w:eastAsia="方正仿宋简体" w:cs="Times New Roman"/>
          <w:b w:val="0"/>
          <w:bCs/>
          <w:color w:val="000000" w:themeColor="text1"/>
          <w:szCs w:val="32"/>
          <w:highlight w:val="none"/>
          <w:u w:val="none"/>
          <w14:textFill>
            <w14:solidFill>
              <w14:schemeClr w14:val="tx1"/>
            </w14:solidFill>
          </w14:textFill>
        </w:rPr>
        <w:t>本条例自  年  月  日起施行。</w:t>
      </w:r>
    </w:p>
    <w:sectPr>
      <w:footerReference r:id="rId3" w:type="default"/>
      <w:footerReference r:id="rId4" w:type="even"/>
      <w:pgSz w:w="11906" w:h="16838"/>
      <w:pgMar w:top="2098" w:right="1417" w:bottom="1984" w:left="1531" w:header="851" w:footer="1474" w:gutter="0"/>
      <w:paperSrc/>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文星仿宋">
    <w:altName w:val="方正仿宋_GBK"/>
    <w:panose1 w:val="00000000000000000000"/>
    <w:charset w:val="00"/>
    <w:family w:val="auto"/>
    <w:pitch w:val="default"/>
    <w:sig w:usb0="00000000" w:usb1="00000000" w:usb2="00000010"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Verdana">
    <w:altName w:val="Ubuntu"/>
    <w:panose1 w:val="020B0604030504040204"/>
    <w:charset w:val="00"/>
    <w:family w:val="swiss"/>
    <w:pitch w:val="default"/>
    <w:sig w:usb0="00000000" w:usb1="00000000" w:usb2="00000010" w:usb3="00000000" w:csb0="2000019F" w:csb1="00000000"/>
  </w:font>
  <w:font w:name="Ubuntu">
    <w:panose1 w:val="020B0504030602030204"/>
    <w:charset w:val="00"/>
    <w:family w:val="auto"/>
    <w:pitch w:val="default"/>
    <w:sig w:usb0="E00002FF" w:usb1="5000205B" w:usb2="00000000" w:usb3="00000000" w:csb0="2000009F" w:csb1="56010000"/>
  </w:font>
  <w:font w:name="方正楷体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简体">
    <w:panose1 w:val="02010601030101010101"/>
    <w:charset w:val="86"/>
    <w:family w:val="auto"/>
    <w:pitch w:val="default"/>
    <w:sig w:usb0="00000001" w:usb1="080E0000" w:usb2="00000000" w:usb3="00000000" w:csb0="00040000" w:csb1="00000000"/>
  </w:font>
  <w:font w:name="Noto Sans Ethiopic">
    <w:panose1 w:val="020B0502040504020204"/>
    <w:charset w:val="00"/>
    <w:family w:val="auto"/>
    <w:pitch w:val="default"/>
    <w:sig w:usb0="00000000" w:usb1="00000000" w:usb2="000008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20" w:leftChars="100" w:right="320" w:rightChars="1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2"/>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579"/>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ZmM3NmJmNTlmNTM2Y2M0NDk1YWRkZTM3ZTQxZTkifQ=="/>
  </w:docVars>
  <w:rsids>
    <w:rsidRoot w:val="00172A27"/>
    <w:rsid w:val="00000CA8"/>
    <w:rsid w:val="00004749"/>
    <w:rsid w:val="00012861"/>
    <w:rsid w:val="000159F6"/>
    <w:rsid w:val="0002158A"/>
    <w:rsid w:val="00021FB6"/>
    <w:rsid w:val="00022EB0"/>
    <w:rsid w:val="00025E58"/>
    <w:rsid w:val="00030581"/>
    <w:rsid w:val="000335D9"/>
    <w:rsid w:val="000338EC"/>
    <w:rsid w:val="00034B90"/>
    <w:rsid w:val="00036DFC"/>
    <w:rsid w:val="0004597C"/>
    <w:rsid w:val="0005300B"/>
    <w:rsid w:val="000549F9"/>
    <w:rsid w:val="000563D1"/>
    <w:rsid w:val="00057602"/>
    <w:rsid w:val="0006012E"/>
    <w:rsid w:val="00064A77"/>
    <w:rsid w:val="00071CC3"/>
    <w:rsid w:val="000847E4"/>
    <w:rsid w:val="0008607A"/>
    <w:rsid w:val="00090D13"/>
    <w:rsid w:val="0009271D"/>
    <w:rsid w:val="00093AF5"/>
    <w:rsid w:val="000959FA"/>
    <w:rsid w:val="00097EB4"/>
    <w:rsid w:val="000A0892"/>
    <w:rsid w:val="000A0EDF"/>
    <w:rsid w:val="000A1835"/>
    <w:rsid w:val="000A1ACB"/>
    <w:rsid w:val="000A1C2B"/>
    <w:rsid w:val="000A45F8"/>
    <w:rsid w:val="000A610E"/>
    <w:rsid w:val="000A6834"/>
    <w:rsid w:val="000A6C62"/>
    <w:rsid w:val="000A74DE"/>
    <w:rsid w:val="000B4093"/>
    <w:rsid w:val="000B5ED0"/>
    <w:rsid w:val="000B7E4D"/>
    <w:rsid w:val="000C3704"/>
    <w:rsid w:val="000C376A"/>
    <w:rsid w:val="000D18EB"/>
    <w:rsid w:val="000D1C8F"/>
    <w:rsid w:val="000D20DC"/>
    <w:rsid w:val="000D2C63"/>
    <w:rsid w:val="000D404A"/>
    <w:rsid w:val="000D5138"/>
    <w:rsid w:val="000D7FE5"/>
    <w:rsid w:val="000E0D5F"/>
    <w:rsid w:val="000E4B98"/>
    <w:rsid w:val="000E76BD"/>
    <w:rsid w:val="000F0F92"/>
    <w:rsid w:val="000F231E"/>
    <w:rsid w:val="000F2755"/>
    <w:rsid w:val="000F32CD"/>
    <w:rsid w:val="000F677F"/>
    <w:rsid w:val="000F7948"/>
    <w:rsid w:val="00100388"/>
    <w:rsid w:val="001018EF"/>
    <w:rsid w:val="00103C4A"/>
    <w:rsid w:val="001045C2"/>
    <w:rsid w:val="0010474A"/>
    <w:rsid w:val="001133C1"/>
    <w:rsid w:val="00113683"/>
    <w:rsid w:val="001165CA"/>
    <w:rsid w:val="001208C7"/>
    <w:rsid w:val="00125627"/>
    <w:rsid w:val="00127435"/>
    <w:rsid w:val="00130589"/>
    <w:rsid w:val="001306EB"/>
    <w:rsid w:val="001333B2"/>
    <w:rsid w:val="001338EA"/>
    <w:rsid w:val="00134ADC"/>
    <w:rsid w:val="00136B23"/>
    <w:rsid w:val="00137326"/>
    <w:rsid w:val="001405D7"/>
    <w:rsid w:val="00141065"/>
    <w:rsid w:val="001505CD"/>
    <w:rsid w:val="001518EE"/>
    <w:rsid w:val="00152A24"/>
    <w:rsid w:val="00155464"/>
    <w:rsid w:val="00155571"/>
    <w:rsid w:val="00161525"/>
    <w:rsid w:val="00163415"/>
    <w:rsid w:val="001641A9"/>
    <w:rsid w:val="001661E6"/>
    <w:rsid w:val="0016798A"/>
    <w:rsid w:val="00171027"/>
    <w:rsid w:val="00176BFD"/>
    <w:rsid w:val="0017788D"/>
    <w:rsid w:val="00177EAF"/>
    <w:rsid w:val="001811E8"/>
    <w:rsid w:val="00182758"/>
    <w:rsid w:val="00184D3F"/>
    <w:rsid w:val="00184F60"/>
    <w:rsid w:val="00185E07"/>
    <w:rsid w:val="0018630F"/>
    <w:rsid w:val="00190CD5"/>
    <w:rsid w:val="00193F6A"/>
    <w:rsid w:val="0019709B"/>
    <w:rsid w:val="001A095C"/>
    <w:rsid w:val="001A1BAB"/>
    <w:rsid w:val="001A1E43"/>
    <w:rsid w:val="001A26F2"/>
    <w:rsid w:val="001A2726"/>
    <w:rsid w:val="001A3712"/>
    <w:rsid w:val="001B3B28"/>
    <w:rsid w:val="001B5255"/>
    <w:rsid w:val="001C0E88"/>
    <w:rsid w:val="001C16E2"/>
    <w:rsid w:val="001C77C0"/>
    <w:rsid w:val="001C7996"/>
    <w:rsid w:val="001D0834"/>
    <w:rsid w:val="001D0EEF"/>
    <w:rsid w:val="001D16B8"/>
    <w:rsid w:val="001D5C03"/>
    <w:rsid w:val="001E3A7B"/>
    <w:rsid w:val="001E404A"/>
    <w:rsid w:val="001E749F"/>
    <w:rsid w:val="001F117D"/>
    <w:rsid w:val="001F244E"/>
    <w:rsid w:val="001F5687"/>
    <w:rsid w:val="001F64C2"/>
    <w:rsid w:val="00200511"/>
    <w:rsid w:val="00207C55"/>
    <w:rsid w:val="002106FC"/>
    <w:rsid w:val="002118A1"/>
    <w:rsid w:val="002126E4"/>
    <w:rsid w:val="00213557"/>
    <w:rsid w:val="00214947"/>
    <w:rsid w:val="002163D0"/>
    <w:rsid w:val="002201E0"/>
    <w:rsid w:val="0022070D"/>
    <w:rsid w:val="0022171E"/>
    <w:rsid w:val="00224750"/>
    <w:rsid w:val="00226FD8"/>
    <w:rsid w:val="002356AC"/>
    <w:rsid w:val="00241636"/>
    <w:rsid w:val="00244FFE"/>
    <w:rsid w:val="00247B12"/>
    <w:rsid w:val="002506FB"/>
    <w:rsid w:val="00251307"/>
    <w:rsid w:val="002535BB"/>
    <w:rsid w:val="0026293C"/>
    <w:rsid w:val="002644AE"/>
    <w:rsid w:val="002666C2"/>
    <w:rsid w:val="00266FB1"/>
    <w:rsid w:val="00270007"/>
    <w:rsid w:val="00270B2B"/>
    <w:rsid w:val="0027321B"/>
    <w:rsid w:val="00274E8C"/>
    <w:rsid w:val="0027620F"/>
    <w:rsid w:val="00280971"/>
    <w:rsid w:val="00280A13"/>
    <w:rsid w:val="00282341"/>
    <w:rsid w:val="00283199"/>
    <w:rsid w:val="00284013"/>
    <w:rsid w:val="00284E2C"/>
    <w:rsid w:val="00285B41"/>
    <w:rsid w:val="00285D19"/>
    <w:rsid w:val="00287D6F"/>
    <w:rsid w:val="00292E19"/>
    <w:rsid w:val="00293024"/>
    <w:rsid w:val="002A1FB9"/>
    <w:rsid w:val="002A2884"/>
    <w:rsid w:val="002A4BB5"/>
    <w:rsid w:val="002A67EB"/>
    <w:rsid w:val="002B0ED1"/>
    <w:rsid w:val="002B2499"/>
    <w:rsid w:val="002B3614"/>
    <w:rsid w:val="002B3847"/>
    <w:rsid w:val="002B4AC8"/>
    <w:rsid w:val="002B6D30"/>
    <w:rsid w:val="002B7B8F"/>
    <w:rsid w:val="002C00E3"/>
    <w:rsid w:val="002C29E6"/>
    <w:rsid w:val="002C3E11"/>
    <w:rsid w:val="002C501E"/>
    <w:rsid w:val="002C5E6F"/>
    <w:rsid w:val="002D2D0F"/>
    <w:rsid w:val="002D42CE"/>
    <w:rsid w:val="002D79E8"/>
    <w:rsid w:val="002D7D4B"/>
    <w:rsid w:val="002E0519"/>
    <w:rsid w:val="002E1A9E"/>
    <w:rsid w:val="002E1D13"/>
    <w:rsid w:val="002E20ED"/>
    <w:rsid w:val="002E3344"/>
    <w:rsid w:val="002E7AAD"/>
    <w:rsid w:val="002F1424"/>
    <w:rsid w:val="002F24F9"/>
    <w:rsid w:val="002F4A38"/>
    <w:rsid w:val="002F5021"/>
    <w:rsid w:val="002F5860"/>
    <w:rsid w:val="002F68B3"/>
    <w:rsid w:val="00301455"/>
    <w:rsid w:val="00301FD1"/>
    <w:rsid w:val="0031014A"/>
    <w:rsid w:val="00310B32"/>
    <w:rsid w:val="003174B0"/>
    <w:rsid w:val="003210DA"/>
    <w:rsid w:val="00322678"/>
    <w:rsid w:val="003243CA"/>
    <w:rsid w:val="00324BCD"/>
    <w:rsid w:val="00325ACA"/>
    <w:rsid w:val="003276A2"/>
    <w:rsid w:val="00333391"/>
    <w:rsid w:val="0033343A"/>
    <w:rsid w:val="00333CDA"/>
    <w:rsid w:val="003345B4"/>
    <w:rsid w:val="00334C60"/>
    <w:rsid w:val="00334D20"/>
    <w:rsid w:val="00340A22"/>
    <w:rsid w:val="003432BC"/>
    <w:rsid w:val="00344832"/>
    <w:rsid w:val="0034622E"/>
    <w:rsid w:val="00351A42"/>
    <w:rsid w:val="003529A7"/>
    <w:rsid w:val="00355C1C"/>
    <w:rsid w:val="00360352"/>
    <w:rsid w:val="003607D9"/>
    <w:rsid w:val="003617C8"/>
    <w:rsid w:val="00361F96"/>
    <w:rsid w:val="00362307"/>
    <w:rsid w:val="00362510"/>
    <w:rsid w:val="003626DB"/>
    <w:rsid w:val="00362D33"/>
    <w:rsid w:val="003641F8"/>
    <w:rsid w:val="003650D2"/>
    <w:rsid w:val="00365338"/>
    <w:rsid w:val="00367EC2"/>
    <w:rsid w:val="0037040D"/>
    <w:rsid w:val="003764C5"/>
    <w:rsid w:val="00382BEC"/>
    <w:rsid w:val="00383606"/>
    <w:rsid w:val="00384070"/>
    <w:rsid w:val="003863C8"/>
    <w:rsid w:val="00386EDB"/>
    <w:rsid w:val="00387D63"/>
    <w:rsid w:val="00391C03"/>
    <w:rsid w:val="00392177"/>
    <w:rsid w:val="00392F58"/>
    <w:rsid w:val="00393366"/>
    <w:rsid w:val="00395A2D"/>
    <w:rsid w:val="003A0DE9"/>
    <w:rsid w:val="003A1589"/>
    <w:rsid w:val="003A1E15"/>
    <w:rsid w:val="003A5ED1"/>
    <w:rsid w:val="003B2AD8"/>
    <w:rsid w:val="003B50EC"/>
    <w:rsid w:val="003B5C75"/>
    <w:rsid w:val="003B6C09"/>
    <w:rsid w:val="003B6CDA"/>
    <w:rsid w:val="003C019B"/>
    <w:rsid w:val="003C13BC"/>
    <w:rsid w:val="003C394A"/>
    <w:rsid w:val="003C5E4C"/>
    <w:rsid w:val="003C62E2"/>
    <w:rsid w:val="003D0181"/>
    <w:rsid w:val="003D0FFA"/>
    <w:rsid w:val="003D1FB8"/>
    <w:rsid w:val="003D39F9"/>
    <w:rsid w:val="003D69FD"/>
    <w:rsid w:val="003D7BCA"/>
    <w:rsid w:val="003E0084"/>
    <w:rsid w:val="003E0FE7"/>
    <w:rsid w:val="003E20B6"/>
    <w:rsid w:val="003E5330"/>
    <w:rsid w:val="003F2C02"/>
    <w:rsid w:val="003F2F2C"/>
    <w:rsid w:val="003F4522"/>
    <w:rsid w:val="003F4F37"/>
    <w:rsid w:val="003F548E"/>
    <w:rsid w:val="003F6DCD"/>
    <w:rsid w:val="003F7C9F"/>
    <w:rsid w:val="00411554"/>
    <w:rsid w:val="004124E8"/>
    <w:rsid w:val="00412D8D"/>
    <w:rsid w:val="00413625"/>
    <w:rsid w:val="00415043"/>
    <w:rsid w:val="00421407"/>
    <w:rsid w:val="00421890"/>
    <w:rsid w:val="00421CAC"/>
    <w:rsid w:val="0042242F"/>
    <w:rsid w:val="004232D9"/>
    <w:rsid w:val="0043257E"/>
    <w:rsid w:val="00433F7F"/>
    <w:rsid w:val="00435E36"/>
    <w:rsid w:val="00440EDF"/>
    <w:rsid w:val="0044440B"/>
    <w:rsid w:val="00446199"/>
    <w:rsid w:val="00446583"/>
    <w:rsid w:val="00452871"/>
    <w:rsid w:val="00454B30"/>
    <w:rsid w:val="00456649"/>
    <w:rsid w:val="00456CB8"/>
    <w:rsid w:val="00464220"/>
    <w:rsid w:val="0047410E"/>
    <w:rsid w:val="00475120"/>
    <w:rsid w:val="00475F3E"/>
    <w:rsid w:val="004763B4"/>
    <w:rsid w:val="00476EB8"/>
    <w:rsid w:val="00477A56"/>
    <w:rsid w:val="00480D8E"/>
    <w:rsid w:val="00481A43"/>
    <w:rsid w:val="00483532"/>
    <w:rsid w:val="00484080"/>
    <w:rsid w:val="0048674C"/>
    <w:rsid w:val="00487945"/>
    <w:rsid w:val="00491B49"/>
    <w:rsid w:val="00492205"/>
    <w:rsid w:val="00493035"/>
    <w:rsid w:val="00495612"/>
    <w:rsid w:val="004962F9"/>
    <w:rsid w:val="0049731A"/>
    <w:rsid w:val="004A0DE3"/>
    <w:rsid w:val="004A1138"/>
    <w:rsid w:val="004A4CEC"/>
    <w:rsid w:val="004A52D6"/>
    <w:rsid w:val="004B0413"/>
    <w:rsid w:val="004B2838"/>
    <w:rsid w:val="004B4507"/>
    <w:rsid w:val="004B4910"/>
    <w:rsid w:val="004B5C8E"/>
    <w:rsid w:val="004C036E"/>
    <w:rsid w:val="004C11B9"/>
    <w:rsid w:val="004C19E5"/>
    <w:rsid w:val="004C2C45"/>
    <w:rsid w:val="004C4890"/>
    <w:rsid w:val="004C4BB7"/>
    <w:rsid w:val="004D25FC"/>
    <w:rsid w:val="004D4748"/>
    <w:rsid w:val="004D6DCC"/>
    <w:rsid w:val="004D7384"/>
    <w:rsid w:val="004E0578"/>
    <w:rsid w:val="004E7AF6"/>
    <w:rsid w:val="004F18CE"/>
    <w:rsid w:val="004F26B5"/>
    <w:rsid w:val="004F6067"/>
    <w:rsid w:val="00503603"/>
    <w:rsid w:val="0050635B"/>
    <w:rsid w:val="005104CF"/>
    <w:rsid w:val="00510D8F"/>
    <w:rsid w:val="00512133"/>
    <w:rsid w:val="0052022C"/>
    <w:rsid w:val="00521169"/>
    <w:rsid w:val="00521339"/>
    <w:rsid w:val="005261F4"/>
    <w:rsid w:val="00534B8A"/>
    <w:rsid w:val="00535663"/>
    <w:rsid w:val="00542784"/>
    <w:rsid w:val="00544A71"/>
    <w:rsid w:val="00545421"/>
    <w:rsid w:val="005462E1"/>
    <w:rsid w:val="00546FA8"/>
    <w:rsid w:val="00553FF9"/>
    <w:rsid w:val="005545C8"/>
    <w:rsid w:val="0055595E"/>
    <w:rsid w:val="0055720E"/>
    <w:rsid w:val="00561D3F"/>
    <w:rsid w:val="00564D39"/>
    <w:rsid w:val="005716C4"/>
    <w:rsid w:val="005768C3"/>
    <w:rsid w:val="0058043F"/>
    <w:rsid w:val="00583904"/>
    <w:rsid w:val="00585715"/>
    <w:rsid w:val="00585DDD"/>
    <w:rsid w:val="00586A8C"/>
    <w:rsid w:val="00590400"/>
    <w:rsid w:val="0059214E"/>
    <w:rsid w:val="005A05FC"/>
    <w:rsid w:val="005A292F"/>
    <w:rsid w:val="005A34C3"/>
    <w:rsid w:val="005B3647"/>
    <w:rsid w:val="005B6BA8"/>
    <w:rsid w:val="005C4518"/>
    <w:rsid w:val="005C4ABB"/>
    <w:rsid w:val="005C6179"/>
    <w:rsid w:val="005C6AA8"/>
    <w:rsid w:val="005C6C4D"/>
    <w:rsid w:val="005C7801"/>
    <w:rsid w:val="005D08E2"/>
    <w:rsid w:val="005D1E4E"/>
    <w:rsid w:val="005D63E7"/>
    <w:rsid w:val="005E4966"/>
    <w:rsid w:val="005E651D"/>
    <w:rsid w:val="005F1A9B"/>
    <w:rsid w:val="005F2575"/>
    <w:rsid w:val="005F2E5D"/>
    <w:rsid w:val="005F3916"/>
    <w:rsid w:val="005F7CD8"/>
    <w:rsid w:val="00600267"/>
    <w:rsid w:val="0060328B"/>
    <w:rsid w:val="00603818"/>
    <w:rsid w:val="00603AB9"/>
    <w:rsid w:val="00611949"/>
    <w:rsid w:val="0061258C"/>
    <w:rsid w:val="006133DB"/>
    <w:rsid w:val="00614235"/>
    <w:rsid w:val="00614755"/>
    <w:rsid w:val="00614C6B"/>
    <w:rsid w:val="00615468"/>
    <w:rsid w:val="006170B6"/>
    <w:rsid w:val="00617EF2"/>
    <w:rsid w:val="00630B6D"/>
    <w:rsid w:val="006311F8"/>
    <w:rsid w:val="0063211C"/>
    <w:rsid w:val="00637BB5"/>
    <w:rsid w:val="0064134D"/>
    <w:rsid w:val="00641502"/>
    <w:rsid w:val="006424A6"/>
    <w:rsid w:val="0064314F"/>
    <w:rsid w:val="00643919"/>
    <w:rsid w:val="00650879"/>
    <w:rsid w:val="00652668"/>
    <w:rsid w:val="00653048"/>
    <w:rsid w:val="006609FC"/>
    <w:rsid w:val="00662AE0"/>
    <w:rsid w:val="00663C45"/>
    <w:rsid w:val="00674452"/>
    <w:rsid w:val="0067450A"/>
    <w:rsid w:val="00675E1D"/>
    <w:rsid w:val="0067644B"/>
    <w:rsid w:val="00691287"/>
    <w:rsid w:val="00691361"/>
    <w:rsid w:val="00691D40"/>
    <w:rsid w:val="00692D96"/>
    <w:rsid w:val="0069426F"/>
    <w:rsid w:val="00695520"/>
    <w:rsid w:val="006A0A5D"/>
    <w:rsid w:val="006A0BD3"/>
    <w:rsid w:val="006A1143"/>
    <w:rsid w:val="006A26B3"/>
    <w:rsid w:val="006A3E88"/>
    <w:rsid w:val="006A4462"/>
    <w:rsid w:val="006A6AC9"/>
    <w:rsid w:val="006B03BE"/>
    <w:rsid w:val="006B1294"/>
    <w:rsid w:val="006B26B1"/>
    <w:rsid w:val="006B3472"/>
    <w:rsid w:val="006B7008"/>
    <w:rsid w:val="006C1B22"/>
    <w:rsid w:val="006C218B"/>
    <w:rsid w:val="006D1E8C"/>
    <w:rsid w:val="006D367D"/>
    <w:rsid w:val="006D4A63"/>
    <w:rsid w:val="006D4B1D"/>
    <w:rsid w:val="006E08EF"/>
    <w:rsid w:val="006E1258"/>
    <w:rsid w:val="006E2404"/>
    <w:rsid w:val="006E4191"/>
    <w:rsid w:val="006E5CE6"/>
    <w:rsid w:val="006F0CF6"/>
    <w:rsid w:val="006F3576"/>
    <w:rsid w:val="006F64F8"/>
    <w:rsid w:val="006F6856"/>
    <w:rsid w:val="00710FD7"/>
    <w:rsid w:val="0071291B"/>
    <w:rsid w:val="00720F59"/>
    <w:rsid w:val="007217F9"/>
    <w:rsid w:val="00722A1E"/>
    <w:rsid w:val="00731396"/>
    <w:rsid w:val="00731405"/>
    <w:rsid w:val="00731FA6"/>
    <w:rsid w:val="00735F89"/>
    <w:rsid w:val="00740BC5"/>
    <w:rsid w:val="00742C72"/>
    <w:rsid w:val="00743219"/>
    <w:rsid w:val="00745ABA"/>
    <w:rsid w:val="00745E5F"/>
    <w:rsid w:val="00746712"/>
    <w:rsid w:val="00750E43"/>
    <w:rsid w:val="0075504B"/>
    <w:rsid w:val="007558EB"/>
    <w:rsid w:val="0076258C"/>
    <w:rsid w:val="00771411"/>
    <w:rsid w:val="00771425"/>
    <w:rsid w:val="00772252"/>
    <w:rsid w:val="00772351"/>
    <w:rsid w:val="0077258A"/>
    <w:rsid w:val="00773BA4"/>
    <w:rsid w:val="00773C3E"/>
    <w:rsid w:val="00774367"/>
    <w:rsid w:val="00775674"/>
    <w:rsid w:val="00776A8D"/>
    <w:rsid w:val="00781170"/>
    <w:rsid w:val="00783B87"/>
    <w:rsid w:val="007860F3"/>
    <w:rsid w:val="00793931"/>
    <w:rsid w:val="00794E8D"/>
    <w:rsid w:val="00794F0C"/>
    <w:rsid w:val="00795520"/>
    <w:rsid w:val="00796BBB"/>
    <w:rsid w:val="00797030"/>
    <w:rsid w:val="00797E20"/>
    <w:rsid w:val="007A0CB4"/>
    <w:rsid w:val="007A156D"/>
    <w:rsid w:val="007A1C62"/>
    <w:rsid w:val="007A2D5D"/>
    <w:rsid w:val="007A3989"/>
    <w:rsid w:val="007A62FA"/>
    <w:rsid w:val="007B1ECA"/>
    <w:rsid w:val="007B3151"/>
    <w:rsid w:val="007B33A8"/>
    <w:rsid w:val="007B62C9"/>
    <w:rsid w:val="007B7537"/>
    <w:rsid w:val="007B7964"/>
    <w:rsid w:val="007C36AE"/>
    <w:rsid w:val="007C4640"/>
    <w:rsid w:val="007C6757"/>
    <w:rsid w:val="007C67CB"/>
    <w:rsid w:val="007C730B"/>
    <w:rsid w:val="007D1E45"/>
    <w:rsid w:val="007D2BD1"/>
    <w:rsid w:val="007D46BF"/>
    <w:rsid w:val="007E28BF"/>
    <w:rsid w:val="007E5504"/>
    <w:rsid w:val="007E58FE"/>
    <w:rsid w:val="007E6235"/>
    <w:rsid w:val="007F0262"/>
    <w:rsid w:val="007F13EF"/>
    <w:rsid w:val="007F2678"/>
    <w:rsid w:val="007F4B1F"/>
    <w:rsid w:val="008003A7"/>
    <w:rsid w:val="008028FF"/>
    <w:rsid w:val="00804673"/>
    <w:rsid w:val="00805E96"/>
    <w:rsid w:val="00810952"/>
    <w:rsid w:val="008165A2"/>
    <w:rsid w:val="008214B6"/>
    <w:rsid w:val="0082265B"/>
    <w:rsid w:val="008255DD"/>
    <w:rsid w:val="00825B9B"/>
    <w:rsid w:val="00826243"/>
    <w:rsid w:val="00830D79"/>
    <w:rsid w:val="00831D89"/>
    <w:rsid w:val="00832A8A"/>
    <w:rsid w:val="008340DD"/>
    <w:rsid w:val="00834697"/>
    <w:rsid w:val="008353F4"/>
    <w:rsid w:val="008362DD"/>
    <w:rsid w:val="00836653"/>
    <w:rsid w:val="00840EBE"/>
    <w:rsid w:val="00841C36"/>
    <w:rsid w:val="0084392C"/>
    <w:rsid w:val="00847E28"/>
    <w:rsid w:val="0085099D"/>
    <w:rsid w:val="008545B9"/>
    <w:rsid w:val="00855C2B"/>
    <w:rsid w:val="00857754"/>
    <w:rsid w:val="0086001B"/>
    <w:rsid w:val="00860CE6"/>
    <w:rsid w:val="00860DEB"/>
    <w:rsid w:val="00865736"/>
    <w:rsid w:val="008709C3"/>
    <w:rsid w:val="00870AE3"/>
    <w:rsid w:val="00873770"/>
    <w:rsid w:val="00884ECA"/>
    <w:rsid w:val="00886F5E"/>
    <w:rsid w:val="0088714D"/>
    <w:rsid w:val="008918F5"/>
    <w:rsid w:val="00892A05"/>
    <w:rsid w:val="008939BB"/>
    <w:rsid w:val="008A3F4F"/>
    <w:rsid w:val="008A54DF"/>
    <w:rsid w:val="008B1B44"/>
    <w:rsid w:val="008B5AA1"/>
    <w:rsid w:val="008C0503"/>
    <w:rsid w:val="008C0911"/>
    <w:rsid w:val="008C3A24"/>
    <w:rsid w:val="008C4AA4"/>
    <w:rsid w:val="008D008E"/>
    <w:rsid w:val="008D3D88"/>
    <w:rsid w:val="008D5E62"/>
    <w:rsid w:val="008E085F"/>
    <w:rsid w:val="008E45D8"/>
    <w:rsid w:val="008E5E01"/>
    <w:rsid w:val="008E646A"/>
    <w:rsid w:val="008E73DD"/>
    <w:rsid w:val="008F1E26"/>
    <w:rsid w:val="008F339B"/>
    <w:rsid w:val="008F4D9A"/>
    <w:rsid w:val="008F64E4"/>
    <w:rsid w:val="008F65B6"/>
    <w:rsid w:val="008F7E55"/>
    <w:rsid w:val="009022C5"/>
    <w:rsid w:val="00904562"/>
    <w:rsid w:val="00910FEE"/>
    <w:rsid w:val="00915479"/>
    <w:rsid w:val="0091651B"/>
    <w:rsid w:val="00920890"/>
    <w:rsid w:val="00920AC1"/>
    <w:rsid w:val="00922700"/>
    <w:rsid w:val="009249B7"/>
    <w:rsid w:val="00925370"/>
    <w:rsid w:val="00926444"/>
    <w:rsid w:val="00934B2C"/>
    <w:rsid w:val="00936BEB"/>
    <w:rsid w:val="00936E3C"/>
    <w:rsid w:val="00941471"/>
    <w:rsid w:val="00950A34"/>
    <w:rsid w:val="00962428"/>
    <w:rsid w:val="00966B30"/>
    <w:rsid w:val="00970130"/>
    <w:rsid w:val="009754CE"/>
    <w:rsid w:val="009768A3"/>
    <w:rsid w:val="00977918"/>
    <w:rsid w:val="0098059D"/>
    <w:rsid w:val="00980E43"/>
    <w:rsid w:val="009819F5"/>
    <w:rsid w:val="00982346"/>
    <w:rsid w:val="00983AE2"/>
    <w:rsid w:val="0098437C"/>
    <w:rsid w:val="00991056"/>
    <w:rsid w:val="009918AD"/>
    <w:rsid w:val="00991A3E"/>
    <w:rsid w:val="00992689"/>
    <w:rsid w:val="00992794"/>
    <w:rsid w:val="00993FC6"/>
    <w:rsid w:val="00995079"/>
    <w:rsid w:val="00996C6B"/>
    <w:rsid w:val="009A31A2"/>
    <w:rsid w:val="009A423A"/>
    <w:rsid w:val="009A47F8"/>
    <w:rsid w:val="009A5744"/>
    <w:rsid w:val="009C2EA8"/>
    <w:rsid w:val="009C5047"/>
    <w:rsid w:val="009C770D"/>
    <w:rsid w:val="009C7A79"/>
    <w:rsid w:val="009D3B32"/>
    <w:rsid w:val="009D5C85"/>
    <w:rsid w:val="009E1307"/>
    <w:rsid w:val="009E4D12"/>
    <w:rsid w:val="009E55BA"/>
    <w:rsid w:val="009E62E8"/>
    <w:rsid w:val="009F0B8A"/>
    <w:rsid w:val="009F272E"/>
    <w:rsid w:val="009F2F86"/>
    <w:rsid w:val="009F6BE6"/>
    <w:rsid w:val="009F76B3"/>
    <w:rsid w:val="00A00304"/>
    <w:rsid w:val="00A003C5"/>
    <w:rsid w:val="00A043E4"/>
    <w:rsid w:val="00A05DE1"/>
    <w:rsid w:val="00A05DFC"/>
    <w:rsid w:val="00A05F3B"/>
    <w:rsid w:val="00A100F2"/>
    <w:rsid w:val="00A12D3A"/>
    <w:rsid w:val="00A13622"/>
    <w:rsid w:val="00A15CB0"/>
    <w:rsid w:val="00A1706A"/>
    <w:rsid w:val="00A17FD9"/>
    <w:rsid w:val="00A2094A"/>
    <w:rsid w:val="00A22B5E"/>
    <w:rsid w:val="00A24FCE"/>
    <w:rsid w:val="00A25F6D"/>
    <w:rsid w:val="00A27AD9"/>
    <w:rsid w:val="00A306F2"/>
    <w:rsid w:val="00A30E7D"/>
    <w:rsid w:val="00A32FEB"/>
    <w:rsid w:val="00A366D2"/>
    <w:rsid w:val="00A41D47"/>
    <w:rsid w:val="00A4683D"/>
    <w:rsid w:val="00A50BE2"/>
    <w:rsid w:val="00A53142"/>
    <w:rsid w:val="00A57F19"/>
    <w:rsid w:val="00A60A2C"/>
    <w:rsid w:val="00A62341"/>
    <w:rsid w:val="00A630EF"/>
    <w:rsid w:val="00A63F24"/>
    <w:rsid w:val="00A6677C"/>
    <w:rsid w:val="00A668A0"/>
    <w:rsid w:val="00A71722"/>
    <w:rsid w:val="00A72A76"/>
    <w:rsid w:val="00A741A2"/>
    <w:rsid w:val="00A758A9"/>
    <w:rsid w:val="00A76A15"/>
    <w:rsid w:val="00A8336F"/>
    <w:rsid w:val="00A83AA5"/>
    <w:rsid w:val="00A876DF"/>
    <w:rsid w:val="00A9055A"/>
    <w:rsid w:val="00A909F6"/>
    <w:rsid w:val="00A92A66"/>
    <w:rsid w:val="00A9501C"/>
    <w:rsid w:val="00A95F20"/>
    <w:rsid w:val="00A96051"/>
    <w:rsid w:val="00A96B58"/>
    <w:rsid w:val="00A97455"/>
    <w:rsid w:val="00AA029A"/>
    <w:rsid w:val="00AA0CCE"/>
    <w:rsid w:val="00AA1820"/>
    <w:rsid w:val="00AA610D"/>
    <w:rsid w:val="00AA6798"/>
    <w:rsid w:val="00AA7404"/>
    <w:rsid w:val="00AB17A5"/>
    <w:rsid w:val="00AB76F9"/>
    <w:rsid w:val="00AC499A"/>
    <w:rsid w:val="00AC5B2F"/>
    <w:rsid w:val="00AD0BF5"/>
    <w:rsid w:val="00AD2B5B"/>
    <w:rsid w:val="00AD3AE2"/>
    <w:rsid w:val="00AE2532"/>
    <w:rsid w:val="00AE401C"/>
    <w:rsid w:val="00AE54BC"/>
    <w:rsid w:val="00AE5B07"/>
    <w:rsid w:val="00AE7AAB"/>
    <w:rsid w:val="00AF0545"/>
    <w:rsid w:val="00AF0F00"/>
    <w:rsid w:val="00AF1C2C"/>
    <w:rsid w:val="00AF1E25"/>
    <w:rsid w:val="00AF31EA"/>
    <w:rsid w:val="00AF3A82"/>
    <w:rsid w:val="00AF3F93"/>
    <w:rsid w:val="00AF4CF9"/>
    <w:rsid w:val="00AF4DE4"/>
    <w:rsid w:val="00AF5D31"/>
    <w:rsid w:val="00AF6D33"/>
    <w:rsid w:val="00B00084"/>
    <w:rsid w:val="00B01C04"/>
    <w:rsid w:val="00B01FEC"/>
    <w:rsid w:val="00B03B78"/>
    <w:rsid w:val="00B07F9B"/>
    <w:rsid w:val="00B10CED"/>
    <w:rsid w:val="00B11B11"/>
    <w:rsid w:val="00B13227"/>
    <w:rsid w:val="00B21A3C"/>
    <w:rsid w:val="00B24890"/>
    <w:rsid w:val="00B37597"/>
    <w:rsid w:val="00B440B8"/>
    <w:rsid w:val="00B446CD"/>
    <w:rsid w:val="00B467E1"/>
    <w:rsid w:val="00B46DCB"/>
    <w:rsid w:val="00B51076"/>
    <w:rsid w:val="00B51A40"/>
    <w:rsid w:val="00B550D2"/>
    <w:rsid w:val="00B56BB1"/>
    <w:rsid w:val="00B579FC"/>
    <w:rsid w:val="00B57F60"/>
    <w:rsid w:val="00B60D3E"/>
    <w:rsid w:val="00B63A95"/>
    <w:rsid w:val="00B71C86"/>
    <w:rsid w:val="00B72B34"/>
    <w:rsid w:val="00B736CC"/>
    <w:rsid w:val="00B74A5F"/>
    <w:rsid w:val="00B751E9"/>
    <w:rsid w:val="00B80300"/>
    <w:rsid w:val="00B931AE"/>
    <w:rsid w:val="00B937D4"/>
    <w:rsid w:val="00B939B3"/>
    <w:rsid w:val="00B973D2"/>
    <w:rsid w:val="00B97A1B"/>
    <w:rsid w:val="00BA0C40"/>
    <w:rsid w:val="00BA238B"/>
    <w:rsid w:val="00BA2C83"/>
    <w:rsid w:val="00BA5E24"/>
    <w:rsid w:val="00BA7FDB"/>
    <w:rsid w:val="00BB316C"/>
    <w:rsid w:val="00BB3F2F"/>
    <w:rsid w:val="00BB525F"/>
    <w:rsid w:val="00BB6651"/>
    <w:rsid w:val="00BB7C02"/>
    <w:rsid w:val="00BC025E"/>
    <w:rsid w:val="00BC4B8D"/>
    <w:rsid w:val="00BC5F32"/>
    <w:rsid w:val="00BD790F"/>
    <w:rsid w:val="00BE11DD"/>
    <w:rsid w:val="00BE1822"/>
    <w:rsid w:val="00BE32F4"/>
    <w:rsid w:val="00BE47C0"/>
    <w:rsid w:val="00BE4AF3"/>
    <w:rsid w:val="00BF04A8"/>
    <w:rsid w:val="00BF7FC2"/>
    <w:rsid w:val="00C01C06"/>
    <w:rsid w:val="00C0302B"/>
    <w:rsid w:val="00C05B68"/>
    <w:rsid w:val="00C0685C"/>
    <w:rsid w:val="00C06C91"/>
    <w:rsid w:val="00C07208"/>
    <w:rsid w:val="00C119D1"/>
    <w:rsid w:val="00C170CB"/>
    <w:rsid w:val="00C225F3"/>
    <w:rsid w:val="00C232DB"/>
    <w:rsid w:val="00C2561D"/>
    <w:rsid w:val="00C273AF"/>
    <w:rsid w:val="00C310BA"/>
    <w:rsid w:val="00C32376"/>
    <w:rsid w:val="00C33AEC"/>
    <w:rsid w:val="00C344D5"/>
    <w:rsid w:val="00C348E9"/>
    <w:rsid w:val="00C34BEC"/>
    <w:rsid w:val="00C355C0"/>
    <w:rsid w:val="00C36EC8"/>
    <w:rsid w:val="00C41217"/>
    <w:rsid w:val="00C43004"/>
    <w:rsid w:val="00C43294"/>
    <w:rsid w:val="00C467D7"/>
    <w:rsid w:val="00C514AE"/>
    <w:rsid w:val="00C51741"/>
    <w:rsid w:val="00C5435E"/>
    <w:rsid w:val="00C547E7"/>
    <w:rsid w:val="00C561D4"/>
    <w:rsid w:val="00C5707C"/>
    <w:rsid w:val="00C6192F"/>
    <w:rsid w:val="00C62396"/>
    <w:rsid w:val="00C76247"/>
    <w:rsid w:val="00C769A6"/>
    <w:rsid w:val="00C80C56"/>
    <w:rsid w:val="00C8136F"/>
    <w:rsid w:val="00C81E06"/>
    <w:rsid w:val="00C830C2"/>
    <w:rsid w:val="00C84DA3"/>
    <w:rsid w:val="00C854FC"/>
    <w:rsid w:val="00C86454"/>
    <w:rsid w:val="00C86F0E"/>
    <w:rsid w:val="00C90E7F"/>
    <w:rsid w:val="00C93523"/>
    <w:rsid w:val="00C94CC1"/>
    <w:rsid w:val="00C94EEB"/>
    <w:rsid w:val="00C960FF"/>
    <w:rsid w:val="00C9653D"/>
    <w:rsid w:val="00CA55A0"/>
    <w:rsid w:val="00CA73A8"/>
    <w:rsid w:val="00CB1127"/>
    <w:rsid w:val="00CB2227"/>
    <w:rsid w:val="00CB37A4"/>
    <w:rsid w:val="00CB7D9F"/>
    <w:rsid w:val="00CC2625"/>
    <w:rsid w:val="00CC4A2A"/>
    <w:rsid w:val="00CC502F"/>
    <w:rsid w:val="00CC6BE9"/>
    <w:rsid w:val="00CD08C9"/>
    <w:rsid w:val="00CD0F93"/>
    <w:rsid w:val="00CD11B4"/>
    <w:rsid w:val="00CD4276"/>
    <w:rsid w:val="00CD474E"/>
    <w:rsid w:val="00CD4FF1"/>
    <w:rsid w:val="00CD592F"/>
    <w:rsid w:val="00CD61F9"/>
    <w:rsid w:val="00CE273F"/>
    <w:rsid w:val="00CE47D0"/>
    <w:rsid w:val="00CE7F2B"/>
    <w:rsid w:val="00CF02B0"/>
    <w:rsid w:val="00CF3098"/>
    <w:rsid w:val="00CF3DAF"/>
    <w:rsid w:val="00CF49F9"/>
    <w:rsid w:val="00CF70DF"/>
    <w:rsid w:val="00CF7C89"/>
    <w:rsid w:val="00CF7F31"/>
    <w:rsid w:val="00D00190"/>
    <w:rsid w:val="00D043B8"/>
    <w:rsid w:val="00D07622"/>
    <w:rsid w:val="00D10A3B"/>
    <w:rsid w:val="00D10EBE"/>
    <w:rsid w:val="00D12093"/>
    <w:rsid w:val="00D172BD"/>
    <w:rsid w:val="00D20011"/>
    <w:rsid w:val="00D20AAF"/>
    <w:rsid w:val="00D233DE"/>
    <w:rsid w:val="00D258FC"/>
    <w:rsid w:val="00D302DF"/>
    <w:rsid w:val="00D30736"/>
    <w:rsid w:val="00D30E36"/>
    <w:rsid w:val="00D3363A"/>
    <w:rsid w:val="00D42549"/>
    <w:rsid w:val="00D515A6"/>
    <w:rsid w:val="00D51FFA"/>
    <w:rsid w:val="00D5484A"/>
    <w:rsid w:val="00D55EB1"/>
    <w:rsid w:val="00D576C5"/>
    <w:rsid w:val="00D616FD"/>
    <w:rsid w:val="00D618F7"/>
    <w:rsid w:val="00D65CBD"/>
    <w:rsid w:val="00D73994"/>
    <w:rsid w:val="00D73F46"/>
    <w:rsid w:val="00D7660D"/>
    <w:rsid w:val="00D80772"/>
    <w:rsid w:val="00D81B3E"/>
    <w:rsid w:val="00D85A56"/>
    <w:rsid w:val="00D85CD8"/>
    <w:rsid w:val="00D86F2A"/>
    <w:rsid w:val="00D916A8"/>
    <w:rsid w:val="00D916F5"/>
    <w:rsid w:val="00D929CF"/>
    <w:rsid w:val="00D9316C"/>
    <w:rsid w:val="00D94970"/>
    <w:rsid w:val="00D9565D"/>
    <w:rsid w:val="00D978E3"/>
    <w:rsid w:val="00DA00F3"/>
    <w:rsid w:val="00DA21A3"/>
    <w:rsid w:val="00DA5392"/>
    <w:rsid w:val="00DA6DA5"/>
    <w:rsid w:val="00DA7371"/>
    <w:rsid w:val="00DB1467"/>
    <w:rsid w:val="00DB38DE"/>
    <w:rsid w:val="00DB45D1"/>
    <w:rsid w:val="00DB6227"/>
    <w:rsid w:val="00DC157E"/>
    <w:rsid w:val="00DC2B61"/>
    <w:rsid w:val="00DC5374"/>
    <w:rsid w:val="00DC6EBC"/>
    <w:rsid w:val="00DD2794"/>
    <w:rsid w:val="00DD4419"/>
    <w:rsid w:val="00DE0CBF"/>
    <w:rsid w:val="00DE3203"/>
    <w:rsid w:val="00DE679E"/>
    <w:rsid w:val="00DE6C7B"/>
    <w:rsid w:val="00DE71E7"/>
    <w:rsid w:val="00DE748D"/>
    <w:rsid w:val="00E133A0"/>
    <w:rsid w:val="00E15E88"/>
    <w:rsid w:val="00E1693C"/>
    <w:rsid w:val="00E16A38"/>
    <w:rsid w:val="00E24309"/>
    <w:rsid w:val="00E24B5B"/>
    <w:rsid w:val="00E25009"/>
    <w:rsid w:val="00E30F12"/>
    <w:rsid w:val="00E33B87"/>
    <w:rsid w:val="00E34D08"/>
    <w:rsid w:val="00E36CA7"/>
    <w:rsid w:val="00E37722"/>
    <w:rsid w:val="00E40EC5"/>
    <w:rsid w:val="00E41C41"/>
    <w:rsid w:val="00E4639F"/>
    <w:rsid w:val="00E46C45"/>
    <w:rsid w:val="00E52B9D"/>
    <w:rsid w:val="00E5344B"/>
    <w:rsid w:val="00E5433E"/>
    <w:rsid w:val="00E615E1"/>
    <w:rsid w:val="00E6313F"/>
    <w:rsid w:val="00E6364E"/>
    <w:rsid w:val="00E63BCA"/>
    <w:rsid w:val="00E63EA2"/>
    <w:rsid w:val="00E658A1"/>
    <w:rsid w:val="00E7103F"/>
    <w:rsid w:val="00E723F9"/>
    <w:rsid w:val="00E7255D"/>
    <w:rsid w:val="00E77F5A"/>
    <w:rsid w:val="00E80A69"/>
    <w:rsid w:val="00E82DED"/>
    <w:rsid w:val="00E83E3C"/>
    <w:rsid w:val="00E8529C"/>
    <w:rsid w:val="00E856BE"/>
    <w:rsid w:val="00E8710E"/>
    <w:rsid w:val="00E92A0A"/>
    <w:rsid w:val="00EA2F9D"/>
    <w:rsid w:val="00EA33EE"/>
    <w:rsid w:val="00EB2089"/>
    <w:rsid w:val="00EB2B60"/>
    <w:rsid w:val="00EB657B"/>
    <w:rsid w:val="00EB6C0F"/>
    <w:rsid w:val="00EC4967"/>
    <w:rsid w:val="00EC4DB8"/>
    <w:rsid w:val="00ED12F2"/>
    <w:rsid w:val="00ED339A"/>
    <w:rsid w:val="00ED6C63"/>
    <w:rsid w:val="00EE51D7"/>
    <w:rsid w:val="00EE5D55"/>
    <w:rsid w:val="00EE6C1A"/>
    <w:rsid w:val="00EE7B12"/>
    <w:rsid w:val="00EF08FD"/>
    <w:rsid w:val="00EF17FE"/>
    <w:rsid w:val="00EF358C"/>
    <w:rsid w:val="00EF6482"/>
    <w:rsid w:val="00F0001A"/>
    <w:rsid w:val="00F00236"/>
    <w:rsid w:val="00F015A6"/>
    <w:rsid w:val="00F01D9D"/>
    <w:rsid w:val="00F06604"/>
    <w:rsid w:val="00F10C89"/>
    <w:rsid w:val="00F10D3C"/>
    <w:rsid w:val="00F13151"/>
    <w:rsid w:val="00F20A2A"/>
    <w:rsid w:val="00F21560"/>
    <w:rsid w:val="00F24077"/>
    <w:rsid w:val="00F27675"/>
    <w:rsid w:val="00F3102B"/>
    <w:rsid w:val="00F33FA1"/>
    <w:rsid w:val="00F34458"/>
    <w:rsid w:val="00F356AD"/>
    <w:rsid w:val="00F35794"/>
    <w:rsid w:val="00F3617C"/>
    <w:rsid w:val="00F36D24"/>
    <w:rsid w:val="00F36F32"/>
    <w:rsid w:val="00F43D11"/>
    <w:rsid w:val="00F50F63"/>
    <w:rsid w:val="00F52210"/>
    <w:rsid w:val="00F61C9F"/>
    <w:rsid w:val="00F62BAA"/>
    <w:rsid w:val="00F64F61"/>
    <w:rsid w:val="00F6612F"/>
    <w:rsid w:val="00F71067"/>
    <w:rsid w:val="00F71BD7"/>
    <w:rsid w:val="00F71DE6"/>
    <w:rsid w:val="00F72B71"/>
    <w:rsid w:val="00F747CC"/>
    <w:rsid w:val="00F74B3E"/>
    <w:rsid w:val="00F77B9C"/>
    <w:rsid w:val="00F80293"/>
    <w:rsid w:val="00F82442"/>
    <w:rsid w:val="00F9222C"/>
    <w:rsid w:val="00F93FE7"/>
    <w:rsid w:val="00F94CB6"/>
    <w:rsid w:val="00FA119C"/>
    <w:rsid w:val="00FA3AED"/>
    <w:rsid w:val="00FA3F0F"/>
    <w:rsid w:val="00FA4A0D"/>
    <w:rsid w:val="00FB069A"/>
    <w:rsid w:val="00FB0B02"/>
    <w:rsid w:val="00FB0B2E"/>
    <w:rsid w:val="00FB3211"/>
    <w:rsid w:val="00FB3BD7"/>
    <w:rsid w:val="00FB7BDC"/>
    <w:rsid w:val="00FC247E"/>
    <w:rsid w:val="00FC291C"/>
    <w:rsid w:val="00FC2AF0"/>
    <w:rsid w:val="00FC2DE7"/>
    <w:rsid w:val="00FC34AC"/>
    <w:rsid w:val="00FC582C"/>
    <w:rsid w:val="00FC7EB7"/>
    <w:rsid w:val="00FD01B3"/>
    <w:rsid w:val="00FD0B1D"/>
    <w:rsid w:val="00FD21A2"/>
    <w:rsid w:val="00FD32A8"/>
    <w:rsid w:val="00FD3A9C"/>
    <w:rsid w:val="00FD436E"/>
    <w:rsid w:val="00FD4A2F"/>
    <w:rsid w:val="00FD683E"/>
    <w:rsid w:val="00FD715B"/>
    <w:rsid w:val="00FE18FA"/>
    <w:rsid w:val="00FE33C6"/>
    <w:rsid w:val="00FE526B"/>
    <w:rsid w:val="00FE5F7F"/>
    <w:rsid w:val="00FF1B67"/>
    <w:rsid w:val="00FF29AF"/>
    <w:rsid w:val="00FF450E"/>
    <w:rsid w:val="00FF6D19"/>
    <w:rsid w:val="01BA1962"/>
    <w:rsid w:val="023006A7"/>
    <w:rsid w:val="02DF1744"/>
    <w:rsid w:val="03820F4E"/>
    <w:rsid w:val="03BA3921"/>
    <w:rsid w:val="04036024"/>
    <w:rsid w:val="04C837E3"/>
    <w:rsid w:val="04F58AC3"/>
    <w:rsid w:val="056F71A2"/>
    <w:rsid w:val="05762AF9"/>
    <w:rsid w:val="062318A1"/>
    <w:rsid w:val="066F069C"/>
    <w:rsid w:val="06D00807"/>
    <w:rsid w:val="07BF1CA3"/>
    <w:rsid w:val="07F6399B"/>
    <w:rsid w:val="08AE69CD"/>
    <w:rsid w:val="09774EDF"/>
    <w:rsid w:val="09B24F76"/>
    <w:rsid w:val="09F5653A"/>
    <w:rsid w:val="0A960A6B"/>
    <w:rsid w:val="0AF8308E"/>
    <w:rsid w:val="0B591E2E"/>
    <w:rsid w:val="0B7F5081"/>
    <w:rsid w:val="0BDBBB2B"/>
    <w:rsid w:val="0C747FFC"/>
    <w:rsid w:val="0C89471E"/>
    <w:rsid w:val="0CB50A66"/>
    <w:rsid w:val="0D181FDD"/>
    <w:rsid w:val="0D631E83"/>
    <w:rsid w:val="0DF9B169"/>
    <w:rsid w:val="0E5C591E"/>
    <w:rsid w:val="0EC311C9"/>
    <w:rsid w:val="0EE3E27C"/>
    <w:rsid w:val="0F0A6D3C"/>
    <w:rsid w:val="0F5613B9"/>
    <w:rsid w:val="0FA33E57"/>
    <w:rsid w:val="0FCBA575"/>
    <w:rsid w:val="0FCE44FB"/>
    <w:rsid w:val="0FDDD5F2"/>
    <w:rsid w:val="0FFEDD3F"/>
    <w:rsid w:val="10D26327"/>
    <w:rsid w:val="10EE5590"/>
    <w:rsid w:val="11807745"/>
    <w:rsid w:val="11E75769"/>
    <w:rsid w:val="12383670"/>
    <w:rsid w:val="1279795D"/>
    <w:rsid w:val="132A2723"/>
    <w:rsid w:val="1397DA8A"/>
    <w:rsid w:val="13A85E50"/>
    <w:rsid w:val="13F6FC6C"/>
    <w:rsid w:val="13FCA1CF"/>
    <w:rsid w:val="140B4870"/>
    <w:rsid w:val="14162C01"/>
    <w:rsid w:val="142FBF34"/>
    <w:rsid w:val="14360F37"/>
    <w:rsid w:val="14FA66F7"/>
    <w:rsid w:val="15262A3E"/>
    <w:rsid w:val="15663828"/>
    <w:rsid w:val="158717DE"/>
    <w:rsid w:val="15A77B14"/>
    <w:rsid w:val="161271C4"/>
    <w:rsid w:val="161404C8"/>
    <w:rsid w:val="162A486A"/>
    <w:rsid w:val="1677C4D8"/>
    <w:rsid w:val="169E23F9"/>
    <w:rsid w:val="16C16063"/>
    <w:rsid w:val="16E24019"/>
    <w:rsid w:val="17442DB9"/>
    <w:rsid w:val="177FD23E"/>
    <w:rsid w:val="179B3E9C"/>
    <w:rsid w:val="17E9D84F"/>
    <w:rsid w:val="17FD8F28"/>
    <w:rsid w:val="17FF2B63"/>
    <w:rsid w:val="17FFD17C"/>
    <w:rsid w:val="18BF4CE1"/>
    <w:rsid w:val="18DBA851"/>
    <w:rsid w:val="18EB43EE"/>
    <w:rsid w:val="1922234A"/>
    <w:rsid w:val="196AA369"/>
    <w:rsid w:val="198D747A"/>
    <w:rsid w:val="1A511412"/>
    <w:rsid w:val="1A7D4B85"/>
    <w:rsid w:val="1A872F16"/>
    <w:rsid w:val="1A9754CC"/>
    <w:rsid w:val="1A9C7638"/>
    <w:rsid w:val="1AFAA8A3"/>
    <w:rsid w:val="1AFE2FFC"/>
    <w:rsid w:val="1B2A271F"/>
    <w:rsid w:val="1B79E42D"/>
    <w:rsid w:val="1B9CC08F"/>
    <w:rsid w:val="1BAD7475"/>
    <w:rsid w:val="1BAF46D6"/>
    <w:rsid w:val="1BE30457"/>
    <w:rsid w:val="1C947772"/>
    <w:rsid w:val="1CC659C3"/>
    <w:rsid w:val="1CE9A2F8"/>
    <w:rsid w:val="1D1D63D2"/>
    <w:rsid w:val="1D306ECF"/>
    <w:rsid w:val="1D4B6CA0"/>
    <w:rsid w:val="1D7B5A9D"/>
    <w:rsid w:val="1D7E328C"/>
    <w:rsid w:val="1D8B6A06"/>
    <w:rsid w:val="1DA03128"/>
    <w:rsid w:val="1DAB4D3C"/>
    <w:rsid w:val="1DDF1E95"/>
    <w:rsid w:val="1DFB0D6F"/>
    <w:rsid w:val="1DFB71D0"/>
    <w:rsid w:val="1DFED188"/>
    <w:rsid w:val="1DFFE538"/>
    <w:rsid w:val="1DFFF559"/>
    <w:rsid w:val="1E6F5BAE"/>
    <w:rsid w:val="1E9C6AB6"/>
    <w:rsid w:val="1EAF02C7"/>
    <w:rsid w:val="1EBFF1BD"/>
    <w:rsid w:val="1EEBFA27"/>
    <w:rsid w:val="1F2D6D2D"/>
    <w:rsid w:val="1F6A439E"/>
    <w:rsid w:val="1F6F3A27"/>
    <w:rsid w:val="1F710D86"/>
    <w:rsid w:val="1F7389A5"/>
    <w:rsid w:val="1F932D05"/>
    <w:rsid w:val="1F9D516C"/>
    <w:rsid w:val="1FAF9197"/>
    <w:rsid w:val="1FBDFF3C"/>
    <w:rsid w:val="1FD956BD"/>
    <w:rsid w:val="1FEBE632"/>
    <w:rsid w:val="1FEDE8C1"/>
    <w:rsid w:val="1FF2B1C8"/>
    <w:rsid w:val="1FF3A5B4"/>
    <w:rsid w:val="1FFFB187"/>
    <w:rsid w:val="1FFFD36F"/>
    <w:rsid w:val="21D2510C"/>
    <w:rsid w:val="22883309"/>
    <w:rsid w:val="22DDA887"/>
    <w:rsid w:val="23B00E19"/>
    <w:rsid w:val="23FB2312"/>
    <w:rsid w:val="25A30350"/>
    <w:rsid w:val="25BA0959"/>
    <w:rsid w:val="25BF7DBC"/>
    <w:rsid w:val="25EF754F"/>
    <w:rsid w:val="25FF3B67"/>
    <w:rsid w:val="26760AB5"/>
    <w:rsid w:val="26873E45"/>
    <w:rsid w:val="26924756"/>
    <w:rsid w:val="26E5C8F3"/>
    <w:rsid w:val="272A364F"/>
    <w:rsid w:val="272E3029"/>
    <w:rsid w:val="27D62B29"/>
    <w:rsid w:val="27DFF1EE"/>
    <w:rsid w:val="27E5DA76"/>
    <w:rsid w:val="27ED9EE8"/>
    <w:rsid w:val="27F6AF87"/>
    <w:rsid w:val="282E547B"/>
    <w:rsid w:val="28B55BB9"/>
    <w:rsid w:val="28C826B1"/>
    <w:rsid w:val="290D7EA7"/>
    <w:rsid w:val="2A7F6231"/>
    <w:rsid w:val="2AD5FFD5"/>
    <w:rsid w:val="2ADB4F03"/>
    <w:rsid w:val="2AF7FE09"/>
    <w:rsid w:val="2AFB6893"/>
    <w:rsid w:val="2B320F6B"/>
    <w:rsid w:val="2B5C5632"/>
    <w:rsid w:val="2B7E18F5"/>
    <w:rsid w:val="2B8F824F"/>
    <w:rsid w:val="2BAC40A0"/>
    <w:rsid w:val="2BBF0AC1"/>
    <w:rsid w:val="2BCF7818"/>
    <w:rsid w:val="2BEA0719"/>
    <w:rsid w:val="2BF370D4"/>
    <w:rsid w:val="2C5FEEA1"/>
    <w:rsid w:val="2CAE5ED9"/>
    <w:rsid w:val="2CB53916"/>
    <w:rsid w:val="2D2F2FAF"/>
    <w:rsid w:val="2DF42AB6"/>
    <w:rsid w:val="2DFBCE80"/>
    <w:rsid w:val="2DFD5113"/>
    <w:rsid w:val="2DFD6E2C"/>
    <w:rsid w:val="2DFEF420"/>
    <w:rsid w:val="2E7B1F74"/>
    <w:rsid w:val="2E7F3BD6"/>
    <w:rsid w:val="2E7FBE20"/>
    <w:rsid w:val="2E7FD69E"/>
    <w:rsid w:val="2EAF7A1C"/>
    <w:rsid w:val="2EBD49AE"/>
    <w:rsid w:val="2ED36CAA"/>
    <w:rsid w:val="2EDED3A5"/>
    <w:rsid w:val="2EF703D6"/>
    <w:rsid w:val="2EFBB10E"/>
    <w:rsid w:val="2EFBC830"/>
    <w:rsid w:val="2EFF966A"/>
    <w:rsid w:val="2EFFA9EC"/>
    <w:rsid w:val="2F7C4E8C"/>
    <w:rsid w:val="2FB9DB4D"/>
    <w:rsid w:val="2FBDC88C"/>
    <w:rsid w:val="2FBF9064"/>
    <w:rsid w:val="2FBFB0A8"/>
    <w:rsid w:val="2FBFDBFC"/>
    <w:rsid w:val="2FDF9F9C"/>
    <w:rsid w:val="2FEF01EB"/>
    <w:rsid w:val="2FF4CCA6"/>
    <w:rsid w:val="2FFD144F"/>
    <w:rsid w:val="2FFF4775"/>
    <w:rsid w:val="2FFF4799"/>
    <w:rsid w:val="2FFF8C74"/>
    <w:rsid w:val="2FFF9945"/>
    <w:rsid w:val="30260A8E"/>
    <w:rsid w:val="307A744E"/>
    <w:rsid w:val="310061F3"/>
    <w:rsid w:val="31BF1451"/>
    <w:rsid w:val="325FA836"/>
    <w:rsid w:val="333F0CA1"/>
    <w:rsid w:val="33679150"/>
    <w:rsid w:val="337728A0"/>
    <w:rsid w:val="337E0BD9"/>
    <w:rsid w:val="33955886"/>
    <w:rsid w:val="33AFBA1B"/>
    <w:rsid w:val="33BD640F"/>
    <w:rsid w:val="33BD9909"/>
    <w:rsid w:val="33DDDF96"/>
    <w:rsid w:val="33FD63B2"/>
    <w:rsid w:val="33FE3967"/>
    <w:rsid w:val="33FFA2F2"/>
    <w:rsid w:val="34650A83"/>
    <w:rsid w:val="34795B98"/>
    <w:rsid w:val="351F3D37"/>
    <w:rsid w:val="35FDF6CF"/>
    <w:rsid w:val="35FF66C1"/>
    <w:rsid w:val="36166612"/>
    <w:rsid w:val="36676E6C"/>
    <w:rsid w:val="36AF5145"/>
    <w:rsid w:val="36B63FF3"/>
    <w:rsid w:val="36DB4B95"/>
    <w:rsid w:val="36DFED4E"/>
    <w:rsid w:val="36FFDA95"/>
    <w:rsid w:val="37055B53"/>
    <w:rsid w:val="375F60F8"/>
    <w:rsid w:val="376E0C19"/>
    <w:rsid w:val="376E1BE5"/>
    <w:rsid w:val="376F7794"/>
    <w:rsid w:val="379B2181"/>
    <w:rsid w:val="37A80BE0"/>
    <w:rsid w:val="37B51191"/>
    <w:rsid w:val="37BB76B0"/>
    <w:rsid w:val="37BDB4A4"/>
    <w:rsid w:val="37BF43D3"/>
    <w:rsid w:val="37CE6D26"/>
    <w:rsid w:val="37E7D653"/>
    <w:rsid w:val="37EB002E"/>
    <w:rsid w:val="37F7614E"/>
    <w:rsid w:val="37F9D830"/>
    <w:rsid w:val="37FC49E0"/>
    <w:rsid w:val="37FFA9A8"/>
    <w:rsid w:val="37FFEC9F"/>
    <w:rsid w:val="38BF8E27"/>
    <w:rsid w:val="38CE513F"/>
    <w:rsid w:val="395A228B"/>
    <w:rsid w:val="397B0E31"/>
    <w:rsid w:val="39D60C91"/>
    <w:rsid w:val="39DEAA05"/>
    <w:rsid w:val="39DF43D8"/>
    <w:rsid w:val="39E70B93"/>
    <w:rsid w:val="39EB127D"/>
    <w:rsid w:val="39FD1371"/>
    <w:rsid w:val="39FF57C9"/>
    <w:rsid w:val="3A975253"/>
    <w:rsid w:val="3AB32507"/>
    <w:rsid w:val="3ADB65D6"/>
    <w:rsid w:val="3AEAE32A"/>
    <w:rsid w:val="3AF4E027"/>
    <w:rsid w:val="3AFBB244"/>
    <w:rsid w:val="3B59DCDD"/>
    <w:rsid w:val="3B7FC6BB"/>
    <w:rsid w:val="3BBD6C67"/>
    <w:rsid w:val="3BDC70E8"/>
    <w:rsid w:val="3BDD773C"/>
    <w:rsid w:val="3BDF1FC8"/>
    <w:rsid w:val="3BEECC4C"/>
    <w:rsid w:val="3BEF0882"/>
    <w:rsid w:val="3BEF11B8"/>
    <w:rsid w:val="3BF7C07A"/>
    <w:rsid w:val="3BFB3576"/>
    <w:rsid w:val="3BFDAD79"/>
    <w:rsid w:val="3BFE73CC"/>
    <w:rsid w:val="3BFF74D6"/>
    <w:rsid w:val="3C10772C"/>
    <w:rsid w:val="3C5F3D83"/>
    <w:rsid w:val="3CB79636"/>
    <w:rsid w:val="3CDFFB0D"/>
    <w:rsid w:val="3CF7AECB"/>
    <w:rsid w:val="3CF91893"/>
    <w:rsid w:val="3CFDD6B1"/>
    <w:rsid w:val="3D1E7CCC"/>
    <w:rsid w:val="3D69EA14"/>
    <w:rsid w:val="3D6F385A"/>
    <w:rsid w:val="3D6FF9BF"/>
    <w:rsid w:val="3D8F2C9F"/>
    <w:rsid w:val="3D97A320"/>
    <w:rsid w:val="3D9A76FA"/>
    <w:rsid w:val="3DAF1A40"/>
    <w:rsid w:val="3DBBAAC4"/>
    <w:rsid w:val="3DBF8403"/>
    <w:rsid w:val="3DD7A614"/>
    <w:rsid w:val="3DDB0D4D"/>
    <w:rsid w:val="3DDF375B"/>
    <w:rsid w:val="3DED132A"/>
    <w:rsid w:val="3DEF2975"/>
    <w:rsid w:val="3DF327CA"/>
    <w:rsid w:val="3DFEB2D0"/>
    <w:rsid w:val="3DFF000A"/>
    <w:rsid w:val="3DFF4145"/>
    <w:rsid w:val="3DFF85FE"/>
    <w:rsid w:val="3E3F9098"/>
    <w:rsid w:val="3E4F37CD"/>
    <w:rsid w:val="3E6F0C96"/>
    <w:rsid w:val="3E77D8A1"/>
    <w:rsid w:val="3E9F04DA"/>
    <w:rsid w:val="3EBFAD84"/>
    <w:rsid w:val="3EBFC752"/>
    <w:rsid w:val="3ED32BFC"/>
    <w:rsid w:val="3EDD02F4"/>
    <w:rsid w:val="3EDE1022"/>
    <w:rsid w:val="3EEB5D4A"/>
    <w:rsid w:val="3EEBA458"/>
    <w:rsid w:val="3EF389C7"/>
    <w:rsid w:val="3EF566B1"/>
    <w:rsid w:val="3EF5A99A"/>
    <w:rsid w:val="3EF732E2"/>
    <w:rsid w:val="3EF7F451"/>
    <w:rsid w:val="3EFE0525"/>
    <w:rsid w:val="3EFEF7CF"/>
    <w:rsid w:val="3EFEFF2B"/>
    <w:rsid w:val="3F151E49"/>
    <w:rsid w:val="3F1F79F2"/>
    <w:rsid w:val="3F3EBFC6"/>
    <w:rsid w:val="3F3FF8DE"/>
    <w:rsid w:val="3F5DBD5F"/>
    <w:rsid w:val="3F6F99E1"/>
    <w:rsid w:val="3F756CB8"/>
    <w:rsid w:val="3F7A4354"/>
    <w:rsid w:val="3F7A67E4"/>
    <w:rsid w:val="3F7B7ADD"/>
    <w:rsid w:val="3F7C5A14"/>
    <w:rsid w:val="3F7DFA15"/>
    <w:rsid w:val="3F7F1EBC"/>
    <w:rsid w:val="3F995A0D"/>
    <w:rsid w:val="3F9E8845"/>
    <w:rsid w:val="3F9F337A"/>
    <w:rsid w:val="3FA94C0F"/>
    <w:rsid w:val="3FB5A534"/>
    <w:rsid w:val="3FB764AC"/>
    <w:rsid w:val="3FB77FF8"/>
    <w:rsid w:val="3FBD4F4C"/>
    <w:rsid w:val="3FBD5A79"/>
    <w:rsid w:val="3FBF868C"/>
    <w:rsid w:val="3FCB02D6"/>
    <w:rsid w:val="3FD5BE88"/>
    <w:rsid w:val="3FD91291"/>
    <w:rsid w:val="3FDE4C75"/>
    <w:rsid w:val="3FDE7334"/>
    <w:rsid w:val="3FDEA7C8"/>
    <w:rsid w:val="3FDF1319"/>
    <w:rsid w:val="3FDFAE2D"/>
    <w:rsid w:val="3FDFC265"/>
    <w:rsid w:val="3FDFD784"/>
    <w:rsid w:val="3FE5D05A"/>
    <w:rsid w:val="3FEBF84D"/>
    <w:rsid w:val="3FED9727"/>
    <w:rsid w:val="3FEF2593"/>
    <w:rsid w:val="3FEF3768"/>
    <w:rsid w:val="3FEF58E8"/>
    <w:rsid w:val="3FF5C42F"/>
    <w:rsid w:val="3FF65CEA"/>
    <w:rsid w:val="3FF6BA47"/>
    <w:rsid w:val="3FF732CB"/>
    <w:rsid w:val="3FF7BB80"/>
    <w:rsid w:val="3FF7D319"/>
    <w:rsid w:val="3FF7ED69"/>
    <w:rsid w:val="3FF9F5D2"/>
    <w:rsid w:val="3FFA74FF"/>
    <w:rsid w:val="3FFE9EB0"/>
    <w:rsid w:val="3FFF620B"/>
    <w:rsid w:val="3FFF779A"/>
    <w:rsid w:val="3FFF7CEE"/>
    <w:rsid w:val="3FFFA055"/>
    <w:rsid w:val="3FFFC108"/>
    <w:rsid w:val="3FFFF1DE"/>
    <w:rsid w:val="40C60753"/>
    <w:rsid w:val="419F03F9"/>
    <w:rsid w:val="41CA257F"/>
    <w:rsid w:val="41D50910"/>
    <w:rsid w:val="433731A8"/>
    <w:rsid w:val="43675823"/>
    <w:rsid w:val="4376E300"/>
    <w:rsid w:val="437C1F45"/>
    <w:rsid w:val="43FF1331"/>
    <w:rsid w:val="44FD05E4"/>
    <w:rsid w:val="45DF7BFE"/>
    <w:rsid w:val="45F7050B"/>
    <w:rsid w:val="469814BD"/>
    <w:rsid w:val="469F5C4D"/>
    <w:rsid w:val="47220AC2"/>
    <w:rsid w:val="473736FE"/>
    <w:rsid w:val="477FA2E3"/>
    <w:rsid w:val="47BF91EB"/>
    <w:rsid w:val="47EBC3C5"/>
    <w:rsid w:val="47FBC426"/>
    <w:rsid w:val="47FFA41D"/>
    <w:rsid w:val="48516FB5"/>
    <w:rsid w:val="48B25D55"/>
    <w:rsid w:val="48D43D0B"/>
    <w:rsid w:val="48FFDEF8"/>
    <w:rsid w:val="48FFFC4D"/>
    <w:rsid w:val="4961356F"/>
    <w:rsid w:val="4977030B"/>
    <w:rsid w:val="49DF0B3A"/>
    <w:rsid w:val="49FF38A8"/>
    <w:rsid w:val="49FFCAA9"/>
    <w:rsid w:val="4A244932"/>
    <w:rsid w:val="4A666EDF"/>
    <w:rsid w:val="4AD9B32F"/>
    <w:rsid w:val="4AFF0674"/>
    <w:rsid w:val="4B7B2201"/>
    <w:rsid w:val="4BAFFB78"/>
    <w:rsid w:val="4BBFF95F"/>
    <w:rsid w:val="4BFD448A"/>
    <w:rsid w:val="4C497552"/>
    <w:rsid w:val="4C5E5158"/>
    <w:rsid w:val="4C7A7005"/>
    <w:rsid w:val="4CF3610B"/>
    <w:rsid w:val="4D5F0415"/>
    <w:rsid w:val="4D9F066A"/>
    <w:rsid w:val="4DB7DB71"/>
    <w:rsid w:val="4DDF61F7"/>
    <w:rsid w:val="4DE07BD1"/>
    <w:rsid w:val="4DE95DDF"/>
    <w:rsid w:val="4DF23BA9"/>
    <w:rsid w:val="4DF6777C"/>
    <w:rsid w:val="4DF78B74"/>
    <w:rsid w:val="4DF89D7E"/>
    <w:rsid w:val="4E97608A"/>
    <w:rsid w:val="4EBCAFBE"/>
    <w:rsid w:val="4F5F0B3D"/>
    <w:rsid w:val="4F970027"/>
    <w:rsid w:val="4FA53D36"/>
    <w:rsid w:val="4FB6F509"/>
    <w:rsid w:val="4FBEEFDB"/>
    <w:rsid w:val="4FD7CCA5"/>
    <w:rsid w:val="4FEFCDE3"/>
    <w:rsid w:val="4FF309BF"/>
    <w:rsid w:val="4FF912A0"/>
    <w:rsid w:val="4FFD8723"/>
    <w:rsid w:val="4FFDC918"/>
    <w:rsid w:val="4FFEC31D"/>
    <w:rsid w:val="4FFF2638"/>
    <w:rsid w:val="4FFF4971"/>
    <w:rsid w:val="4FFF5AEE"/>
    <w:rsid w:val="4FFFD4CB"/>
    <w:rsid w:val="4FFFF44F"/>
    <w:rsid w:val="50EF43D0"/>
    <w:rsid w:val="5116F641"/>
    <w:rsid w:val="516F6B28"/>
    <w:rsid w:val="51F3A5B8"/>
    <w:rsid w:val="527A1574"/>
    <w:rsid w:val="52A8EC58"/>
    <w:rsid w:val="52B81940"/>
    <w:rsid w:val="52FF7CEA"/>
    <w:rsid w:val="532F74D2"/>
    <w:rsid w:val="53EDD2A1"/>
    <w:rsid w:val="53FA3C53"/>
    <w:rsid w:val="53FDAAB3"/>
    <w:rsid w:val="53FDD51E"/>
    <w:rsid w:val="547B231D"/>
    <w:rsid w:val="5498E319"/>
    <w:rsid w:val="54CE64E5"/>
    <w:rsid w:val="54DF2FCC"/>
    <w:rsid w:val="54E9135D"/>
    <w:rsid w:val="54FF2051"/>
    <w:rsid w:val="554B00FD"/>
    <w:rsid w:val="555F3705"/>
    <w:rsid w:val="556FF7B8"/>
    <w:rsid w:val="55CEC3B9"/>
    <w:rsid w:val="55DF489A"/>
    <w:rsid w:val="55DF9F59"/>
    <w:rsid w:val="55F7DA9B"/>
    <w:rsid w:val="55FDEEF5"/>
    <w:rsid w:val="566662CB"/>
    <w:rsid w:val="5677DE7B"/>
    <w:rsid w:val="569F0646"/>
    <w:rsid w:val="569FE40A"/>
    <w:rsid w:val="56BF21E3"/>
    <w:rsid w:val="56C04267"/>
    <w:rsid w:val="56DF88B8"/>
    <w:rsid w:val="56DFEFA3"/>
    <w:rsid w:val="56F59466"/>
    <w:rsid w:val="56F7DC7C"/>
    <w:rsid w:val="56FAD12B"/>
    <w:rsid w:val="56FAD831"/>
    <w:rsid w:val="56FCDBE2"/>
    <w:rsid w:val="56FD5780"/>
    <w:rsid w:val="56FF6192"/>
    <w:rsid w:val="56FF66EB"/>
    <w:rsid w:val="5728768E"/>
    <w:rsid w:val="573F3A30"/>
    <w:rsid w:val="575FBD6E"/>
    <w:rsid w:val="576FAD6E"/>
    <w:rsid w:val="577D1F71"/>
    <w:rsid w:val="57AE0350"/>
    <w:rsid w:val="57DD3E68"/>
    <w:rsid w:val="57E5ECE2"/>
    <w:rsid w:val="57EDE94B"/>
    <w:rsid w:val="57EE70A6"/>
    <w:rsid w:val="57F7A7F1"/>
    <w:rsid w:val="57FA78BD"/>
    <w:rsid w:val="57FB3CB7"/>
    <w:rsid w:val="57FB90A6"/>
    <w:rsid w:val="57FF822C"/>
    <w:rsid w:val="583F0DC9"/>
    <w:rsid w:val="599EC306"/>
    <w:rsid w:val="59BE2B4A"/>
    <w:rsid w:val="59BF3F6A"/>
    <w:rsid w:val="59CF1EA5"/>
    <w:rsid w:val="59E9CE7A"/>
    <w:rsid w:val="59EEAB4B"/>
    <w:rsid w:val="59F5BB2B"/>
    <w:rsid w:val="59FC77FA"/>
    <w:rsid w:val="5A36150F"/>
    <w:rsid w:val="5AAD0254"/>
    <w:rsid w:val="5ADB6D0C"/>
    <w:rsid w:val="5B3F2339"/>
    <w:rsid w:val="5B5E65F3"/>
    <w:rsid w:val="5B7E6D97"/>
    <w:rsid w:val="5B9FBC0D"/>
    <w:rsid w:val="5BBE8710"/>
    <w:rsid w:val="5BBF92BB"/>
    <w:rsid w:val="5BC86423"/>
    <w:rsid w:val="5BDEF207"/>
    <w:rsid w:val="5BEFF9F3"/>
    <w:rsid w:val="5BF32AEA"/>
    <w:rsid w:val="5BF7C43E"/>
    <w:rsid w:val="5BFBE265"/>
    <w:rsid w:val="5BFCF543"/>
    <w:rsid w:val="5BFF5C38"/>
    <w:rsid w:val="5BFF78A8"/>
    <w:rsid w:val="5BFFB3AC"/>
    <w:rsid w:val="5BFFF22C"/>
    <w:rsid w:val="5C1B846E"/>
    <w:rsid w:val="5C6EBB5E"/>
    <w:rsid w:val="5C7F7979"/>
    <w:rsid w:val="5C9EB3E4"/>
    <w:rsid w:val="5CBF18AB"/>
    <w:rsid w:val="5CBFC960"/>
    <w:rsid w:val="5CEB04D5"/>
    <w:rsid w:val="5CFB5D62"/>
    <w:rsid w:val="5CFF3A4E"/>
    <w:rsid w:val="5D2EB9E7"/>
    <w:rsid w:val="5D53CAE9"/>
    <w:rsid w:val="5D6CCA57"/>
    <w:rsid w:val="5D77D7CB"/>
    <w:rsid w:val="5D92680F"/>
    <w:rsid w:val="5DBE1434"/>
    <w:rsid w:val="5DDC5CDC"/>
    <w:rsid w:val="5DE367DA"/>
    <w:rsid w:val="5DE52119"/>
    <w:rsid w:val="5DF4965A"/>
    <w:rsid w:val="5DF5F3C7"/>
    <w:rsid w:val="5DFBC7A0"/>
    <w:rsid w:val="5DFDCC72"/>
    <w:rsid w:val="5DFF639D"/>
    <w:rsid w:val="5DFF727E"/>
    <w:rsid w:val="5E23C2BF"/>
    <w:rsid w:val="5E5C9596"/>
    <w:rsid w:val="5E734F92"/>
    <w:rsid w:val="5E7B41AE"/>
    <w:rsid w:val="5E7B6DA9"/>
    <w:rsid w:val="5E7D6B8A"/>
    <w:rsid w:val="5E9945BD"/>
    <w:rsid w:val="5EB72901"/>
    <w:rsid w:val="5EBB671F"/>
    <w:rsid w:val="5EBE77DA"/>
    <w:rsid w:val="5EDA88A8"/>
    <w:rsid w:val="5EDBF8E2"/>
    <w:rsid w:val="5EDFF61F"/>
    <w:rsid w:val="5EE76686"/>
    <w:rsid w:val="5EF2DFC3"/>
    <w:rsid w:val="5EF73162"/>
    <w:rsid w:val="5EFC47FE"/>
    <w:rsid w:val="5F1A4672"/>
    <w:rsid w:val="5F1ECF56"/>
    <w:rsid w:val="5F1FC57C"/>
    <w:rsid w:val="5F212CA2"/>
    <w:rsid w:val="5F39B220"/>
    <w:rsid w:val="5F4C4700"/>
    <w:rsid w:val="5F5A61BC"/>
    <w:rsid w:val="5F6BDE88"/>
    <w:rsid w:val="5F6F4E80"/>
    <w:rsid w:val="5F76FF6E"/>
    <w:rsid w:val="5F7A0A07"/>
    <w:rsid w:val="5F7B7480"/>
    <w:rsid w:val="5F7F5072"/>
    <w:rsid w:val="5F7F8442"/>
    <w:rsid w:val="5F979FAC"/>
    <w:rsid w:val="5F98F5AE"/>
    <w:rsid w:val="5FAF5639"/>
    <w:rsid w:val="5FB72EB9"/>
    <w:rsid w:val="5FBA6E86"/>
    <w:rsid w:val="5FBB66ED"/>
    <w:rsid w:val="5FBF2478"/>
    <w:rsid w:val="5FBF6152"/>
    <w:rsid w:val="5FC51408"/>
    <w:rsid w:val="5FCB27A3"/>
    <w:rsid w:val="5FCE404C"/>
    <w:rsid w:val="5FCF16E5"/>
    <w:rsid w:val="5FD3308F"/>
    <w:rsid w:val="5FD92450"/>
    <w:rsid w:val="5FDBD11F"/>
    <w:rsid w:val="5FDD37F0"/>
    <w:rsid w:val="5FDD7816"/>
    <w:rsid w:val="5FDFE365"/>
    <w:rsid w:val="5FE18A7A"/>
    <w:rsid w:val="5FE572D9"/>
    <w:rsid w:val="5FEB6050"/>
    <w:rsid w:val="5FED8B1C"/>
    <w:rsid w:val="5FEFF074"/>
    <w:rsid w:val="5FF332BE"/>
    <w:rsid w:val="5FF5B868"/>
    <w:rsid w:val="5FF6EEC7"/>
    <w:rsid w:val="5FF71985"/>
    <w:rsid w:val="5FF725D9"/>
    <w:rsid w:val="5FF737F1"/>
    <w:rsid w:val="5FF73D3E"/>
    <w:rsid w:val="5FF9FEB3"/>
    <w:rsid w:val="5FFBA4EA"/>
    <w:rsid w:val="5FFCD86C"/>
    <w:rsid w:val="5FFD73D5"/>
    <w:rsid w:val="5FFD8EB0"/>
    <w:rsid w:val="5FFDF30A"/>
    <w:rsid w:val="5FFE1CA7"/>
    <w:rsid w:val="5FFEB1C3"/>
    <w:rsid w:val="5FFEC063"/>
    <w:rsid w:val="5FFF1616"/>
    <w:rsid w:val="5FFF6736"/>
    <w:rsid w:val="5FFF84B6"/>
    <w:rsid w:val="5FFF9A21"/>
    <w:rsid w:val="5FFFBFA9"/>
    <w:rsid w:val="60A85FA1"/>
    <w:rsid w:val="611E4CE6"/>
    <w:rsid w:val="616C23DE"/>
    <w:rsid w:val="61967E27"/>
    <w:rsid w:val="61F8244A"/>
    <w:rsid w:val="61FFA052"/>
    <w:rsid w:val="62392EB4"/>
    <w:rsid w:val="62D064D2"/>
    <w:rsid w:val="62FBFCAE"/>
    <w:rsid w:val="632B5CBF"/>
    <w:rsid w:val="6335E143"/>
    <w:rsid w:val="635B07AD"/>
    <w:rsid w:val="63CA880B"/>
    <w:rsid w:val="63D5DDD0"/>
    <w:rsid w:val="63FE0A16"/>
    <w:rsid w:val="64426B0C"/>
    <w:rsid w:val="647F5D1D"/>
    <w:rsid w:val="648E5907"/>
    <w:rsid w:val="653512C2"/>
    <w:rsid w:val="65A25A5D"/>
    <w:rsid w:val="65B456E9"/>
    <w:rsid w:val="65B85286"/>
    <w:rsid w:val="65E78EF0"/>
    <w:rsid w:val="65ECC2B0"/>
    <w:rsid w:val="65EFBACA"/>
    <w:rsid w:val="65F5E6F9"/>
    <w:rsid w:val="65F71F36"/>
    <w:rsid w:val="65F86F6F"/>
    <w:rsid w:val="663D38C7"/>
    <w:rsid w:val="664BA66D"/>
    <w:rsid w:val="66FF1182"/>
    <w:rsid w:val="670E46A1"/>
    <w:rsid w:val="67314A2C"/>
    <w:rsid w:val="673F8576"/>
    <w:rsid w:val="676FADFC"/>
    <w:rsid w:val="6776322A"/>
    <w:rsid w:val="67763B56"/>
    <w:rsid w:val="677B6DB9"/>
    <w:rsid w:val="677BFC65"/>
    <w:rsid w:val="678B501F"/>
    <w:rsid w:val="67AF3826"/>
    <w:rsid w:val="67AFD8F1"/>
    <w:rsid w:val="67B4756A"/>
    <w:rsid w:val="67B7D67C"/>
    <w:rsid w:val="67BCEC78"/>
    <w:rsid w:val="67BE42A7"/>
    <w:rsid w:val="67CF8861"/>
    <w:rsid w:val="67D75309"/>
    <w:rsid w:val="67EE298B"/>
    <w:rsid w:val="67F1B66D"/>
    <w:rsid w:val="67F309CC"/>
    <w:rsid w:val="67F70BD1"/>
    <w:rsid w:val="67FD1DAB"/>
    <w:rsid w:val="67FED5F2"/>
    <w:rsid w:val="67FF50C7"/>
    <w:rsid w:val="67FFAABC"/>
    <w:rsid w:val="6814614D"/>
    <w:rsid w:val="68960E10"/>
    <w:rsid w:val="68DDAB99"/>
    <w:rsid w:val="68FEB38C"/>
    <w:rsid w:val="690C1F68"/>
    <w:rsid w:val="696F0988"/>
    <w:rsid w:val="69B4CD86"/>
    <w:rsid w:val="69BB5855"/>
    <w:rsid w:val="69D760FF"/>
    <w:rsid w:val="69DEF0EE"/>
    <w:rsid w:val="69DFFF03"/>
    <w:rsid w:val="69E96956"/>
    <w:rsid w:val="69EB2C4A"/>
    <w:rsid w:val="69F7876F"/>
    <w:rsid w:val="69FF4EE8"/>
    <w:rsid w:val="6A9123D9"/>
    <w:rsid w:val="6AAA4E8C"/>
    <w:rsid w:val="6AAA7787"/>
    <w:rsid w:val="6ADE17B7"/>
    <w:rsid w:val="6AFDA10D"/>
    <w:rsid w:val="6B174F26"/>
    <w:rsid w:val="6B250CC2"/>
    <w:rsid w:val="6B5862AA"/>
    <w:rsid w:val="6B67F012"/>
    <w:rsid w:val="6B690FC6"/>
    <w:rsid w:val="6B6EACC5"/>
    <w:rsid w:val="6BB9504A"/>
    <w:rsid w:val="6BBB6713"/>
    <w:rsid w:val="6BBF0B59"/>
    <w:rsid w:val="6BDF6A4C"/>
    <w:rsid w:val="6BEB1295"/>
    <w:rsid w:val="6BEE7AA2"/>
    <w:rsid w:val="6BEFC0D4"/>
    <w:rsid w:val="6BEFC950"/>
    <w:rsid w:val="6BF863BF"/>
    <w:rsid w:val="6BFF06E9"/>
    <w:rsid w:val="6BFFB52E"/>
    <w:rsid w:val="6BFFDEF4"/>
    <w:rsid w:val="6C1DC892"/>
    <w:rsid w:val="6C35A6D6"/>
    <w:rsid w:val="6C5783BC"/>
    <w:rsid w:val="6C6918C7"/>
    <w:rsid w:val="6C7F0951"/>
    <w:rsid w:val="6C7F9869"/>
    <w:rsid w:val="6C9D0B3F"/>
    <w:rsid w:val="6CED964B"/>
    <w:rsid w:val="6CEFCB33"/>
    <w:rsid w:val="6CFF9184"/>
    <w:rsid w:val="6D22DDA3"/>
    <w:rsid w:val="6D50C991"/>
    <w:rsid w:val="6D6D4657"/>
    <w:rsid w:val="6D99AD13"/>
    <w:rsid w:val="6DAE2EAB"/>
    <w:rsid w:val="6DBF10DA"/>
    <w:rsid w:val="6DCB7DCC"/>
    <w:rsid w:val="6DCE0D40"/>
    <w:rsid w:val="6DDA47C2"/>
    <w:rsid w:val="6DDF0518"/>
    <w:rsid w:val="6DEB495C"/>
    <w:rsid w:val="6DEEDBEC"/>
    <w:rsid w:val="6DFB3F5C"/>
    <w:rsid w:val="6DFC5DFD"/>
    <w:rsid w:val="6DFEC955"/>
    <w:rsid w:val="6DFF06F1"/>
    <w:rsid w:val="6DFF1908"/>
    <w:rsid w:val="6DFF3E7B"/>
    <w:rsid w:val="6DFFD244"/>
    <w:rsid w:val="6DFFF30A"/>
    <w:rsid w:val="6E363837"/>
    <w:rsid w:val="6E393DE4"/>
    <w:rsid w:val="6E442175"/>
    <w:rsid w:val="6E4C0C5C"/>
    <w:rsid w:val="6E4D5EE7"/>
    <w:rsid w:val="6E4EF133"/>
    <w:rsid w:val="6E63C3CB"/>
    <w:rsid w:val="6E6C6C08"/>
    <w:rsid w:val="6E7DE185"/>
    <w:rsid w:val="6EB567AF"/>
    <w:rsid w:val="6EBF789E"/>
    <w:rsid w:val="6EC5724B"/>
    <w:rsid w:val="6ECDCC5C"/>
    <w:rsid w:val="6ED6FCB5"/>
    <w:rsid w:val="6EDE2612"/>
    <w:rsid w:val="6EDEECA7"/>
    <w:rsid w:val="6EDFB272"/>
    <w:rsid w:val="6EE71D68"/>
    <w:rsid w:val="6EEB8100"/>
    <w:rsid w:val="6EEEF343"/>
    <w:rsid w:val="6EEF0D79"/>
    <w:rsid w:val="6EF75DCF"/>
    <w:rsid w:val="6EF7CB88"/>
    <w:rsid w:val="6EFE46A7"/>
    <w:rsid w:val="6EFEF8C2"/>
    <w:rsid w:val="6EFF0F38"/>
    <w:rsid w:val="6EFFC99A"/>
    <w:rsid w:val="6F3EC41C"/>
    <w:rsid w:val="6F4F2F55"/>
    <w:rsid w:val="6F4FFD38"/>
    <w:rsid w:val="6F5EF913"/>
    <w:rsid w:val="6F5F2B3D"/>
    <w:rsid w:val="6F5FABCF"/>
    <w:rsid w:val="6F6F3E12"/>
    <w:rsid w:val="6F6F8612"/>
    <w:rsid w:val="6F7E11C7"/>
    <w:rsid w:val="6F7FEDB6"/>
    <w:rsid w:val="6F95A204"/>
    <w:rsid w:val="6F978BDF"/>
    <w:rsid w:val="6F979FE6"/>
    <w:rsid w:val="6F9FB923"/>
    <w:rsid w:val="6FAA8655"/>
    <w:rsid w:val="6FAF1ECE"/>
    <w:rsid w:val="6FB7BF3B"/>
    <w:rsid w:val="6FB7CFA7"/>
    <w:rsid w:val="6FBF2305"/>
    <w:rsid w:val="6FBF762E"/>
    <w:rsid w:val="6FBF9D4C"/>
    <w:rsid w:val="6FBFA83A"/>
    <w:rsid w:val="6FC0B372"/>
    <w:rsid w:val="6FCB0CF7"/>
    <w:rsid w:val="6FCDA46A"/>
    <w:rsid w:val="6FD610ED"/>
    <w:rsid w:val="6FD73154"/>
    <w:rsid w:val="6FDC55C1"/>
    <w:rsid w:val="6FDE0ACC"/>
    <w:rsid w:val="6FDEE6F1"/>
    <w:rsid w:val="6FDF6533"/>
    <w:rsid w:val="6FDF97BC"/>
    <w:rsid w:val="6FE3D82F"/>
    <w:rsid w:val="6FE3E1E4"/>
    <w:rsid w:val="6FEE6ECB"/>
    <w:rsid w:val="6FEFA54A"/>
    <w:rsid w:val="6FF5537C"/>
    <w:rsid w:val="6FF7DF2D"/>
    <w:rsid w:val="6FFA0F03"/>
    <w:rsid w:val="6FFAA250"/>
    <w:rsid w:val="6FFB2E4B"/>
    <w:rsid w:val="6FFB946D"/>
    <w:rsid w:val="6FFBD6A8"/>
    <w:rsid w:val="6FFCDD6E"/>
    <w:rsid w:val="6FFD4663"/>
    <w:rsid w:val="6FFE14EF"/>
    <w:rsid w:val="6FFF037D"/>
    <w:rsid w:val="6FFF1814"/>
    <w:rsid w:val="6FFF226F"/>
    <w:rsid w:val="6FFF8EF3"/>
    <w:rsid w:val="6FFF9E52"/>
    <w:rsid w:val="6FFFB103"/>
    <w:rsid w:val="6FFFC55D"/>
    <w:rsid w:val="70DA0EB4"/>
    <w:rsid w:val="70DFB66C"/>
    <w:rsid w:val="70DFBBC0"/>
    <w:rsid w:val="71393E4F"/>
    <w:rsid w:val="71465FE5"/>
    <w:rsid w:val="714BDAB6"/>
    <w:rsid w:val="71D5424A"/>
    <w:rsid w:val="71DFF8A2"/>
    <w:rsid w:val="71FABBF7"/>
    <w:rsid w:val="71FB86D6"/>
    <w:rsid w:val="7220374A"/>
    <w:rsid w:val="729EDD94"/>
    <w:rsid w:val="72C22F53"/>
    <w:rsid w:val="72F97C54"/>
    <w:rsid w:val="732E6292"/>
    <w:rsid w:val="733F4CC3"/>
    <w:rsid w:val="733F9720"/>
    <w:rsid w:val="733FBACE"/>
    <w:rsid w:val="735C7E3C"/>
    <w:rsid w:val="736DF891"/>
    <w:rsid w:val="737DD4E2"/>
    <w:rsid w:val="73920EBF"/>
    <w:rsid w:val="73CB87EA"/>
    <w:rsid w:val="73CE3DFE"/>
    <w:rsid w:val="73D51E2F"/>
    <w:rsid w:val="73D71BFC"/>
    <w:rsid w:val="73DCA806"/>
    <w:rsid w:val="73EE19EE"/>
    <w:rsid w:val="73FBC552"/>
    <w:rsid w:val="73FC9E0E"/>
    <w:rsid w:val="73FD7F42"/>
    <w:rsid w:val="73FE8EFF"/>
    <w:rsid w:val="73FEDFA3"/>
    <w:rsid w:val="73FFD1B8"/>
    <w:rsid w:val="741373FD"/>
    <w:rsid w:val="74250D7D"/>
    <w:rsid w:val="745EEFBF"/>
    <w:rsid w:val="745F5302"/>
    <w:rsid w:val="747178EC"/>
    <w:rsid w:val="747CD4F2"/>
    <w:rsid w:val="74DF30C5"/>
    <w:rsid w:val="74FA7AA0"/>
    <w:rsid w:val="74FD6FD7"/>
    <w:rsid w:val="75581C92"/>
    <w:rsid w:val="757C6898"/>
    <w:rsid w:val="758F436B"/>
    <w:rsid w:val="758F7BEE"/>
    <w:rsid w:val="759EB96E"/>
    <w:rsid w:val="75BFCF10"/>
    <w:rsid w:val="75EF60A8"/>
    <w:rsid w:val="75F409AE"/>
    <w:rsid w:val="75F76CC6"/>
    <w:rsid w:val="75FBE8A1"/>
    <w:rsid w:val="75FC96F9"/>
    <w:rsid w:val="75FD233A"/>
    <w:rsid w:val="75FF07B8"/>
    <w:rsid w:val="76271066"/>
    <w:rsid w:val="765FE535"/>
    <w:rsid w:val="766FE1EA"/>
    <w:rsid w:val="767D9909"/>
    <w:rsid w:val="767EDDED"/>
    <w:rsid w:val="76A71DCF"/>
    <w:rsid w:val="76ADC8F1"/>
    <w:rsid w:val="76AF4E51"/>
    <w:rsid w:val="76BFC630"/>
    <w:rsid w:val="76DD072D"/>
    <w:rsid w:val="76DE1D38"/>
    <w:rsid w:val="76DF0815"/>
    <w:rsid w:val="76DF59CD"/>
    <w:rsid w:val="76DFC9BD"/>
    <w:rsid w:val="76EF1990"/>
    <w:rsid w:val="76F6133D"/>
    <w:rsid w:val="76F97F99"/>
    <w:rsid w:val="76FA820A"/>
    <w:rsid w:val="76FBECB9"/>
    <w:rsid w:val="76FD46D9"/>
    <w:rsid w:val="76FF138B"/>
    <w:rsid w:val="771B9710"/>
    <w:rsid w:val="773E4F5E"/>
    <w:rsid w:val="7757A74E"/>
    <w:rsid w:val="775D652C"/>
    <w:rsid w:val="775F5483"/>
    <w:rsid w:val="776733B0"/>
    <w:rsid w:val="776D38FC"/>
    <w:rsid w:val="776D7C8F"/>
    <w:rsid w:val="776FFA69"/>
    <w:rsid w:val="77772EC5"/>
    <w:rsid w:val="777752A1"/>
    <w:rsid w:val="777B42D0"/>
    <w:rsid w:val="777D3AA1"/>
    <w:rsid w:val="777F777A"/>
    <w:rsid w:val="777F838C"/>
    <w:rsid w:val="778EF698"/>
    <w:rsid w:val="7796550A"/>
    <w:rsid w:val="779859C1"/>
    <w:rsid w:val="779F2487"/>
    <w:rsid w:val="779FFA0B"/>
    <w:rsid w:val="77A45FD4"/>
    <w:rsid w:val="77A620AA"/>
    <w:rsid w:val="77A7C211"/>
    <w:rsid w:val="77AD3A68"/>
    <w:rsid w:val="77B98922"/>
    <w:rsid w:val="77B9FB7F"/>
    <w:rsid w:val="77BFB2BF"/>
    <w:rsid w:val="77BFD179"/>
    <w:rsid w:val="77CE2299"/>
    <w:rsid w:val="77DF22C4"/>
    <w:rsid w:val="77DF88A2"/>
    <w:rsid w:val="77DFD38E"/>
    <w:rsid w:val="77EB83A6"/>
    <w:rsid w:val="77EBE410"/>
    <w:rsid w:val="77EE49FF"/>
    <w:rsid w:val="77F34312"/>
    <w:rsid w:val="77F397F1"/>
    <w:rsid w:val="77F39D9E"/>
    <w:rsid w:val="77F6C5D7"/>
    <w:rsid w:val="77F75A9C"/>
    <w:rsid w:val="77F7F63A"/>
    <w:rsid w:val="77F9B79D"/>
    <w:rsid w:val="77FA0FFA"/>
    <w:rsid w:val="77FB791B"/>
    <w:rsid w:val="77FBAAB9"/>
    <w:rsid w:val="77FBBC0B"/>
    <w:rsid w:val="77FBD1A8"/>
    <w:rsid w:val="77FE732D"/>
    <w:rsid w:val="77FF2CB7"/>
    <w:rsid w:val="77FF5772"/>
    <w:rsid w:val="77FFC874"/>
    <w:rsid w:val="77FFE6C5"/>
    <w:rsid w:val="7834009E"/>
    <w:rsid w:val="783D7847"/>
    <w:rsid w:val="78A60180"/>
    <w:rsid w:val="78BBA9F2"/>
    <w:rsid w:val="78BED100"/>
    <w:rsid w:val="78DDBFC9"/>
    <w:rsid w:val="78E62600"/>
    <w:rsid w:val="78ECFF9C"/>
    <w:rsid w:val="78EF7D0B"/>
    <w:rsid w:val="78F7DBAF"/>
    <w:rsid w:val="78FBA406"/>
    <w:rsid w:val="78FD65E2"/>
    <w:rsid w:val="79053EE1"/>
    <w:rsid w:val="792D2A51"/>
    <w:rsid w:val="792F52F4"/>
    <w:rsid w:val="79350312"/>
    <w:rsid w:val="795F5C27"/>
    <w:rsid w:val="799F6CCD"/>
    <w:rsid w:val="799F97E4"/>
    <w:rsid w:val="79A67472"/>
    <w:rsid w:val="79B698C6"/>
    <w:rsid w:val="79BA8B89"/>
    <w:rsid w:val="79BB461E"/>
    <w:rsid w:val="79CC7F63"/>
    <w:rsid w:val="79DB0704"/>
    <w:rsid w:val="79F301B4"/>
    <w:rsid w:val="79F7C2DF"/>
    <w:rsid w:val="79FF524E"/>
    <w:rsid w:val="79FFBB1F"/>
    <w:rsid w:val="79FFC590"/>
    <w:rsid w:val="7A06CAAC"/>
    <w:rsid w:val="7A6965C9"/>
    <w:rsid w:val="7A6F4C3C"/>
    <w:rsid w:val="7A794B22"/>
    <w:rsid w:val="7A7FC8CB"/>
    <w:rsid w:val="7AB741E1"/>
    <w:rsid w:val="7ABE3AE9"/>
    <w:rsid w:val="7ADD3917"/>
    <w:rsid w:val="7ADEB478"/>
    <w:rsid w:val="7AE2CE35"/>
    <w:rsid w:val="7AEC944A"/>
    <w:rsid w:val="7AEFF610"/>
    <w:rsid w:val="7AF394B0"/>
    <w:rsid w:val="7AF5668C"/>
    <w:rsid w:val="7AF6AF11"/>
    <w:rsid w:val="7AFD9487"/>
    <w:rsid w:val="7B12E95F"/>
    <w:rsid w:val="7B360F0D"/>
    <w:rsid w:val="7B3FD1F2"/>
    <w:rsid w:val="7B4D9D78"/>
    <w:rsid w:val="7B5B4240"/>
    <w:rsid w:val="7B67489D"/>
    <w:rsid w:val="7B6B2627"/>
    <w:rsid w:val="7B750ABF"/>
    <w:rsid w:val="7B77986B"/>
    <w:rsid w:val="7B7D9D19"/>
    <w:rsid w:val="7B7F56C0"/>
    <w:rsid w:val="7B7F8719"/>
    <w:rsid w:val="7B7FD6FC"/>
    <w:rsid w:val="7B815392"/>
    <w:rsid w:val="7B86E22C"/>
    <w:rsid w:val="7B9BF131"/>
    <w:rsid w:val="7BA1A7FC"/>
    <w:rsid w:val="7BAA75A7"/>
    <w:rsid w:val="7BAD0A2F"/>
    <w:rsid w:val="7BAF9A72"/>
    <w:rsid w:val="7BAFCC20"/>
    <w:rsid w:val="7BB7EBDF"/>
    <w:rsid w:val="7BBD2286"/>
    <w:rsid w:val="7BBD7972"/>
    <w:rsid w:val="7BCB2AAA"/>
    <w:rsid w:val="7BD5A0D6"/>
    <w:rsid w:val="7BDED16D"/>
    <w:rsid w:val="7BEB4BDB"/>
    <w:rsid w:val="7BEE6DBA"/>
    <w:rsid w:val="7BEFD203"/>
    <w:rsid w:val="7BEFDEAA"/>
    <w:rsid w:val="7BF23785"/>
    <w:rsid w:val="7BF37BF5"/>
    <w:rsid w:val="7BF54FB2"/>
    <w:rsid w:val="7BF627AA"/>
    <w:rsid w:val="7BF670BF"/>
    <w:rsid w:val="7BFB8AC5"/>
    <w:rsid w:val="7BFB9124"/>
    <w:rsid w:val="7BFB966B"/>
    <w:rsid w:val="7BFE253E"/>
    <w:rsid w:val="7BFE3FFF"/>
    <w:rsid w:val="7BFE5E10"/>
    <w:rsid w:val="7BFE696C"/>
    <w:rsid w:val="7BFED450"/>
    <w:rsid w:val="7BFF0095"/>
    <w:rsid w:val="7BFF5D99"/>
    <w:rsid w:val="7BFF5F93"/>
    <w:rsid w:val="7BFF5FC9"/>
    <w:rsid w:val="7BFF6908"/>
    <w:rsid w:val="7BFF8407"/>
    <w:rsid w:val="7BFFED17"/>
    <w:rsid w:val="7C5C333C"/>
    <w:rsid w:val="7C7EAFEF"/>
    <w:rsid w:val="7C9F993E"/>
    <w:rsid w:val="7CAFE283"/>
    <w:rsid w:val="7CBDA256"/>
    <w:rsid w:val="7CBE8F45"/>
    <w:rsid w:val="7CCD59C7"/>
    <w:rsid w:val="7CCF8F82"/>
    <w:rsid w:val="7CDB952A"/>
    <w:rsid w:val="7CDE1E88"/>
    <w:rsid w:val="7CDF0574"/>
    <w:rsid w:val="7CDF7571"/>
    <w:rsid w:val="7CF5E672"/>
    <w:rsid w:val="7CF69C0F"/>
    <w:rsid w:val="7CF74716"/>
    <w:rsid w:val="7CF7950F"/>
    <w:rsid w:val="7CFF1A89"/>
    <w:rsid w:val="7CFF7CE1"/>
    <w:rsid w:val="7CFF8809"/>
    <w:rsid w:val="7CFFDC51"/>
    <w:rsid w:val="7D5181A6"/>
    <w:rsid w:val="7D56D902"/>
    <w:rsid w:val="7D68E60A"/>
    <w:rsid w:val="7D69243A"/>
    <w:rsid w:val="7D6F0746"/>
    <w:rsid w:val="7D7AF1C0"/>
    <w:rsid w:val="7D7B15FD"/>
    <w:rsid w:val="7D7DB1A4"/>
    <w:rsid w:val="7D7F0408"/>
    <w:rsid w:val="7D7F2527"/>
    <w:rsid w:val="7D7F33F6"/>
    <w:rsid w:val="7D7F77BA"/>
    <w:rsid w:val="7D7F85DB"/>
    <w:rsid w:val="7D7F9D10"/>
    <w:rsid w:val="7D8EFA46"/>
    <w:rsid w:val="7D9BB378"/>
    <w:rsid w:val="7DAF8E6E"/>
    <w:rsid w:val="7DB7C901"/>
    <w:rsid w:val="7DBE1A6D"/>
    <w:rsid w:val="7DD5E9C0"/>
    <w:rsid w:val="7DD6CC6D"/>
    <w:rsid w:val="7DD74C4B"/>
    <w:rsid w:val="7DDC3A2F"/>
    <w:rsid w:val="7DDEFE37"/>
    <w:rsid w:val="7DDF6540"/>
    <w:rsid w:val="7DDF7C3D"/>
    <w:rsid w:val="7DE75ABC"/>
    <w:rsid w:val="7DE7FF34"/>
    <w:rsid w:val="7DEB74CF"/>
    <w:rsid w:val="7DEB84C4"/>
    <w:rsid w:val="7DEC24BA"/>
    <w:rsid w:val="7DEFF713"/>
    <w:rsid w:val="7DF504B6"/>
    <w:rsid w:val="7DF61DFF"/>
    <w:rsid w:val="7DFA1092"/>
    <w:rsid w:val="7DFA8073"/>
    <w:rsid w:val="7DFBAB95"/>
    <w:rsid w:val="7DFBB9EA"/>
    <w:rsid w:val="7DFD15C5"/>
    <w:rsid w:val="7DFD37D8"/>
    <w:rsid w:val="7DFE4879"/>
    <w:rsid w:val="7DFE698D"/>
    <w:rsid w:val="7DFF11FA"/>
    <w:rsid w:val="7DFF1F45"/>
    <w:rsid w:val="7DFF3FA0"/>
    <w:rsid w:val="7DFF6AC1"/>
    <w:rsid w:val="7DFFB5F5"/>
    <w:rsid w:val="7E1B85F9"/>
    <w:rsid w:val="7E1EFA0A"/>
    <w:rsid w:val="7E37F5BB"/>
    <w:rsid w:val="7E3C8E70"/>
    <w:rsid w:val="7E3F2727"/>
    <w:rsid w:val="7E3F8859"/>
    <w:rsid w:val="7E454ADB"/>
    <w:rsid w:val="7E5A8D6B"/>
    <w:rsid w:val="7E5EB08C"/>
    <w:rsid w:val="7E6F7150"/>
    <w:rsid w:val="7E6FC02C"/>
    <w:rsid w:val="7E770E16"/>
    <w:rsid w:val="7E792573"/>
    <w:rsid w:val="7E7A2743"/>
    <w:rsid w:val="7E7B329A"/>
    <w:rsid w:val="7E7C1DCD"/>
    <w:rsid w:val="7E7D07D1"/>
    <w:rsid w:val="7E7F6D41"/>
    <w:rsid w:val="7E7FBEE1"/>
    <w:rsid w:val="7EA11750"/>
    <w:rsid w:val="7EAB11E3"/>
    <w:rsid w:val="7EAFB8E6"/>
    <w:rsid w:val="7EB345E8"/>
    <w:rsid w:val="7EB376DF"/>
    <w:rsid w:val="7EB65DB7"/>
    <w:rsid w:val="7EB88A3C"/>
    <w:rsid w:val="7EBDAD5C"/>
    <w:rsid w:val="7EBDBE28"/>
    <w:rsid w:val="7EBF2C25"/>
    <w:rsid w:val="7EBF9347"/>
    <w:rsid w:val="7EC23E83"/>
    <w:rsid w:val="7EC71CD7"/>
    <w:rsid w:val="7ECD5A97"/>
    <w:rsid w:val="7EDDC1FE"/>
    <w:rsid w:val="7EDE1CF6"/>
    <w:rsid w:val="7EDF24DF"/>
    <w:rsid w:val="7EDF3E9F"/>
    <w:rsid w:val="7EDF8A9A"/>
    <w:rsid w:val="7EDFF58D"/>
    <w:rsid w:val="7EE56754"/>
    <w:rsid w:val="7EE97F29"/>
    <w:rsid w:val="7EEB887B"/>
    <w:rsid w:val="7EEBBD23"/>
    <w:rsid w:val="7EECF59D"/>
    <w:rsid w:val="7EEE58C5"/>
    <w:rsid w:val="7EF7288F"/>
    <w:rsid w:val="7EF7F15B"/>
    <w:rsid w:val="7EFB601C"/>
    <w:rsid w:val="7EFB6C4E"/>
    <w:rsid w:val="7EFB85BC"/>
    <w:rsid w:val="7EFF0672"/>
    <w:rsid w:val="7EFF4192"/>
    <w:rsid w:val="7EFF92BA"/>
    <w:rsid w:val="7EFFC750"/>
    <w:rsid w:val="7EFFDC67"/>
    <w:rsid w:val="7F05823E"/>
    <w:rsid w:val="7F0F5299"/>
    <w:rsid w:val="7F1BE480"/>
    <w:rsid w:val="7F1EAB1D"/>
    <w:rsid w:val="7F1F4DFB"/>
    <w:rsid w:val="7F2464A6"/>
    <w:rsid w:val="7F2765CD"/>
    <w:rsid w:val="7F2EC370"/>
    <w:rsid w:val="7F36636B"/>
    <w:rsid w:val="7F36DB53"/>
    <w:rsid w:val="7F3A1299"/>
    <w:rsid w:val="7F3C6AE9"/>
    <w:rsid w:val="7F3EC8D0"/>
    <w:rsid w:val="7F3F6EC4"/>
    <w:rsid w:val="7F3FF562"/>
    <w:rsid w:val="7F4A67A2"/>
    <w:rsid w:val="7F53F072"/>
    <w:rsid w:val="7F5A1310"/>
    <w:rsid w:val="7F5B37E9"/>
    <w:rsid w:val="7F5EB7A0"/>
    <w:rsid w:val="7F5F1B1E"/>
    <w:rsid w:val="7F5F2528"/>
    <w:rsid w:val="7F673690"/>
    <w:rsid w:val="7F6AB9B9"/>
    <w:rsid w:val="7F6F0460"/>
    <w:rsid w:val="7F6F2E35"/>
    <w:rsid w:val="7F6FD599"/>
    <w:rsid w:val="7F6FEBCF"/>
    <w:rsid w:val="7F70BA1B"/>
    <w:rsid w:val="7F740FCF"/>
    <w:rsid w:val="7F756F15"/>
    <w:rsid w:val="7F7742F7"/>
    <w:rsid w:val="7F776461"/>
    <w:rsid w:val="7F779E48"/>
    <w:rsid w:val="7F77EE7B"/>
    <w:rsid w:val="7F787FD5"/>
    <w:rsid w:val="7F7A28A0"/>
    <w:rsid w:val="7F7AF5EC"/>
    <w:rsid w:val="7F7B8B3A"/>
    <w:rsid w:val="7F7BE8CA"/>
    <w:rsid w:val="7F7D58EC"/>
    <w:rsid w:val="7F7D7E33"/>
    <w:rsid w:val="7F7D8F7F"/>
    <w:rsid w:val="7F7DA1B3"/>
    <w:rsid w:val="7F7F0299"/>
    <w:rsid w:val="7F7F1539"/>
    <w:rsid w:val="7F7F723D"/>
    <w:rsid w:val="7F7F933D"/>
    <w:rsid w:val="7F7FCB82"/>
    <w:rsid w:val="7F7FE887"/>
    <w:rsid w:val="7F7FFAAA"/>
    <w:rsid w:val="7F8D4E48"/>
    <w:rsid w:val="7F8FA877"/>
    <w:rsid w:val="7F97030C"/>
    <w:rsid w:val="7F9ADA39"/>
    <w:rsid w:val="7F9D5CE7"/>
    <w:rsid w:val="7F9F7B39"/>
    <w:rsid w:val="7FAFAD95"/>
    <w:rsid w:val="7FB214F3"/>
    <w:rsid w:val="7FB3C620"/>
    <w:rsid w:val="7FB72653"/>
    <w:rsid w:val="7FB7678F"/>
    <w:rsid w:val="7FB7E6F6"/>
    <w:rsid w:val="7FB857D0"/>
    <w:rsid w:val="7FBBF8B7"/>
    <w:rsid w:val="7FBC6ECD"/>
    <w:rsid w:val="7FBE00D1"/>
    <w:rsid w:val="7FBE5AE4"/>
    <w:rsid w:val="7FBEC406"/>
    <w:rsid w:val="7FBF2958"/>
    <w:rsid w:val="7FBF4639"/>
    <w:rsid w:val="7FBF50B6"/>
    <w:rsid w:val="7FBF75F3"/>
    <w:rsid w:val="7FCAFA86"/>
    <w:rsid w:val="7FCF9E03"/>
    <w:rsid w:val="7FD14040"/>
    <w:rsid w:val="7FD231F5"/>
    <w:rsid w:val="7FD46166"/>
    <w:rsid w:val="7FD99FFB"/>
    <w:rsid w:val="7FDA5369"/>
    <w:rsid w:val="7FDBAAB1"/>
    <w:rsid w:val="7FDCCED8"/>
    <w:rsid w:val="7FDD249C"/>
    <w:rsid w:val="7FDDF23C"/>
    <w:rsid w:val="7FDE34D3"/>
    <w:rsid w:val="7FDE73AE"/>
    <w:rsid w:val="7FDEA151"/>
    <w:rsid w:val="7FDEDAEC"/>
    <w:rsid w:val="7FDEE307"/>
    <w:rsid w:val="7FDEF56E"/>
    <w:rsid w:val="7FDEF616"/>
    <w:rsid w:val="7FDEF6B1"/>
    <w:rsid w:val="7FDF0213"/>
    <w:rsid w:val="7FDFC11C"/>
    <w:rsid w:val="7FE119E9"/>
    <w:rsid w:val="7FE78A26"/>
    <w:rsid w:val="7FE78A7F"/>
    <w:rsid w:val="7FE8BEC9"/>
    <w:rsid w:val="7FE96530"/>
    <w:rsid w:val="7FEB59F1"/>
    <w:rsid w:val="7FEB8542"/>
    <w:rsid w:val="7FEBA68A"/>
    <w:rsid w:val="7FEC5C6B"/>
    <w:rsid w:val="7FED9AC1"/>
    <w:rsid w:val="7FEDF808"/>
    <w:rsid w:val="7FEEB840"/>
    <w:rsid w:val="7FEF22F5"/>
    <w:rsid w:val="7FEF2F7B"/>
    <w:rsid w:val="7FEF5A3B"/>
    <w:rsid w:val="7FEF6901"/>
    <w:rsid w:val="7FEF87CC"/>
    <w:rsid w:val="7FEFFC74"/>
    <w:rsid w:val="7FF2386F"/>
    <w:rsid w:val="7FF575F2"/>
    <w:rsid w:val="7FF69093"/>
    <w:rsid w:val="7FF713E3"/>
    <w:rsid w:val="7FF75C2D"/>
    <w:rsid w:val="7FF7FDB0"/>
    <w:rsid w:val="7FF93219"/>
    <w:rsid w:val="7FF99F7E"/>
    <w:rsid w:val="7FFA173A"/>
    <w:rsid w:val="7FFA7E11"/>
    <w:rsid w:val="7FFAFA60"/>
    <w:rsid w:val="7FFCABF4"/>
    <w:rsid w:val="7FFD08CB"/>
    <w:rsid w:val="7FFD4526"/>
    <w:rsid w:val="7FFD56A8"/>
    <w:rsid w:val="7FFD5BEC"/>
    <w:rsid w:val="7FFD9B05"/>
    <w:rsid w:val="7FFDA0D4"/>
    <w:rsid w:val="7FFDB90F"/>
    <w:rsid w:val="7FFE0870"/>
    <w:rsid w:val="7FFE13AB"/>
    <w:rsid w:val="7FFEF213"/>
    <w:rsid w:val="7FFF260A"/>
    <w:rsid w:val="7FFF303D"/>
    <w:rsid w:val="7FFF475C"/>
    <w:rsid w:val="7FFF7B57"/>
    <w:rsid w:val="7FFF8F0C"/>
    <w:rsid w:val="7FFFACF3"/>
    <w:rsid w:val="7FFFDD40"/>
    <w:rsid w:val="7FFFE328"/>
    <w:rsid w:val="8377F1DC"/>
    <w:rsid w:val="85E7D86C"/>
    <w:rsid w:val="86BB97B1"/>
    <w:rsid w:val="86FF957A"/>
    <w:rsid w:val="87BB1023"/>
    <w:rsid w:val="87E4D96F"/>
    <w:rsid w:val="87FFCE8C"/>
    <w:rsid w:val="886EF791"/>
    <w:rsid w:val="88DEC20F"/>
    <w:rsid w:val="8A7D8901"/>
    <w:rsid w:val="8ADD2119"/>
    <w:rsid w:val="8BEB6F3F"/>
    <w:rsid w:val="8D9FBD6D"/>
    <w:rsid w:val="8DBE78FA"/>
    <w:rsid w:val="8DF70FC1"/>
    <w:rsid w:val="8DFE7FE1"/>
    <w:rsid w:val="8DFFE424"/>
    <w:rsid w:val="8EFF464A"/>
    <w:rsid w:val="8F31705D"/>
    <w:rsid w:val="8F6BE2E5"/>
    <w:rsid w:val="8F7B0515"/>
    <w:rsid w:val="8F9C5CAB"/>
    <w:rsid w:val="8FFDC8C4"/>
    <w:rsid w:val="8FFE8B39"/>
    <w:rsid w:val="8FFEDE71"/>
    <w:rsid w:val="92F97436"/>
    <w:rsid w:val="93997DCD"/>
    <w:rsid w:val="93FB77ED"/>
    <w:rsid w:val="93FDF246"/>
    <w:rsid w:val="93FE2F16"/>
    <w:rsid w:val="94DD8603"/>
    <w:rsid w:val="95B3CFFF"/>
    <w:rsid w:val="95FA7047"/>
    <w:rsid w:val="95FB487C"/>
    <w:rsid w:val="95FE705E"/>
    <w:rsid w:val="95FF2D61"/>
    <w:rsid w:val="96EDBA86"/>
    <w:rsid w:val="97138B2B"/>
    <w:rsid w:val="975F83D4"/>
    <w:rsid w:val="97A7E268"/>
    <w:rsid w:val="97BBC550"/>
    <w:rsid w:val="97F9DE55"/>
    <w:rsid w:val="97FB2983"/>
    <w:rsid w:val="980F5FDB"/>
    <w:rsid w:val="987D0EF4"/>
    <w:rsid w:val="99D6E048"/>
    <w:rsid w:val="99F9F15A"/>
    <w:rsid w:val="9A3FEE65"/>
    <w:rsid w:val="9A8480C9"/>
    <w:rsid w:val="9ABB308C"/>
    <w:rsid w:val="9ABFA6F9"/>
    <w:rsid w:val="9AFE9E51"/>
    <w:rsid w:val="9AFFEDB6"/>
    <w:rsid w:val="9B2F92FB"/>
    <w:rsid w:val="9B5F959D"/>
    <w:rsid w:val="9B8FEC09"/>
    <w:rsid w:val="9B977EB2"/>
    <w:rsid w:val="9B9DA1C7"/>
    <w:rsid w:val="9BB9A722"/>
    <w:rsid w:val="9BF778D1"/>
    <w:rsid w:val="9BFFB94C"/>
    <w:rsid w:val="9C3C02FE"/>
    <w:rsid w:val="9C9FBEA5"/>
    <w:rsid w:val="9D4B5CFF"/>
    <w:rsid w:val="9D6EE3E0"/>
    <w:rsid w:val="9D8E457C"/>
    <w:rsid w:val="9DBF07AF"/>
    <w:rsid w:val="9DDED793"/>
    <w:rsid w:val="9DF57DC3"/>
    <w:rsid w:val="9DFC9615"/>
    <w:rsid w:val="9DFF4B4C"/>
    <w:rsid w:val="9DFF57CD"/>
    <w:rsid w:val="9DFFC9B3"/>
    <w:rsid w:val="9E9D45E5"/>
    <w:rsid w:val="9F679AA1"/>
    <w:rsid w:val="9F7A9136"/>
    <w:rsid w:val="9F8D895F"/>
    <w:rsid w:val="9F9F6941"/>
    <w:rsid w:val="9FA339D2"/>
    <w:rsid w:val="9FB99166"/>
    <w:rsid w:val="9FBE2612"/>
    <w:rsid w:val="9FBF8DC5"/>
    <w:rsid w:val="9FCC1F18"/>
    <w:rsid w:val="9FD9F5F0"/>
    <w:rsid w:val="9FDFE4C0"/>
    <w:rsid w:val="9FEB838C"/>
    <w:rsid w:val="9FEF611B"/>
    <w:rsid w:val="9FEFF1CA"/>
    <w:rsid w:val="9FF56D00"/>
    <w:rsid w:val="9FFF03D1"/>
    <w:rsid w:val="A29102CB"/>
    <w:rsid w:val="A2DDF47A"/>
    <w:rsid w:val="A2F558B4"/>
    <w:rsid w:val="A5AC0CBC"/>
    <w:rsid w:val="A6657394"/>
    <w:rsid w:val="A6675A5E"/>
    <w:rsid w:val="A67F209B"/>
    <w:rsid w:val="A6FFB439"/>
    <w:rsid w:val="A6FFB60F"/>
    <w:rsid w:val="A7AF171B"/>
    <w:rsid w:val="A7D4F6AA"/>
    <w:rsid w:val="A7D97811"/>
    <w:rsid w:val="A7F50D5D"/>
    <w:rsid w:val="A7FA807B"/>
    <w:rsid w:val="A978B9BE"/>
    <w:rsid w:val="A9CE0065"/>
    <w:rsid w:val="A9D775A8"/>
    <w:rsid w:val="AA2D5F40"/>
    <w:rsid w:val="AAAEE806"/>
    <w:rsid w:val="AAED5DF7"/>
    <w:rsid w:val="AAFF2B36"/>
    <w:rsid w:val="AAFF909A"/>
    <w:rsid w:val="AB6E99B6"/>
    <w:rsid w:val="ABE788AE"/>
    <w:rsid w:val="ABED40A6"/>
    <w:rsid w:val="ABF7170B"/>
    <w:rsid w:val="ABFA5228"/>
    <w:rsid w:val="ABFECA83"/>
    <w:rsid w:val="ABFF8757"/>
    <w:rsid w:val="AD7700F9"/>
    <w:rsid w:val="AD7938C6"/>
    <w:rsid w:val="ADBBA652"/>
    <w:rsid w:val="ADBFC114"/>
    <w:rsid w:val="ADD35551"/>
    <w:rsid w:val="ADDF7147"/>
    <w:rsid w:val="ADE7DDF6"/>
    <w:rsid w:val="ADFFF5DF"/>
    <w:rsid w:val="AE3E7ABF"/>
    <w:rsid w:val="AE5F5598"/>
    <w:rsid w:val="AE6DFF1E"/>
    <w:rsid w:val="AE77961A"/>
    <w:rsid w:val="AED3B58B"/>
    <w:rsid w:val="AEE71A7D"/>
    <w:rsid w:val="AEFECA6C"/>
    <w:rsid w:val="AEFFEB7F"/>
    <w:rsid w:val="AF0F15AF"/>
    <w:rsid w:val="AF3F68AF"/>
    <w:rsid w:val="AF5FC7AC"/>
    <w:rsid w:val="AF77FEF5"/>
    <w:rsid w:val="AF7E38EC"/>
    <w:rsid w:val="AFB18113"/>
    <w:rsid w:val="AFBB1E48"/>
    <w:rsid w:val="AFBB963E"/>
    <w:rsid w:val="AFD6319F"/>
    <w:rsid w:val="AFE6FEB2"/>
    <w:rsid w:val="AFEE9E37"/>
    <w:rsid w:val="AFF760D7"/>
    <w:rsid w:val="AFFEF3A2"/>
    <w:rsid w:val="B1DFAA53"/>
    <w:rsid w:val="B1EB3D79"/>
    <w:rsid w:val="B1FD9A7F"/>
    <w:rsid w:val="B25758E8"/>
    <w:rsid w:val="B2F60BD7"/>
    <w:rsid w:val="B37C3F0D"/>
    <w:rsid w:val="B391751C"/>
    <w:rsid w:val="B3CFB6A7"/>
    <w:rsid w:val="B3DCF17C"/>
    <w:rsid w:val="B3E2E9D8"/>
    <w:rsid w:val="B3EEF17D"/>
    <w:rsid w:val="B3FF7B2A"/>
    <w:rsid w:val="B4BF33B7"/>
    <w:rsid w:val="B57DA293"/>
    <w:rsid w:val="B57FCEEF"/>
    <w:rsid w:val="B59FF8D5"/>
    <w:rsid w:val="B5BF8B2E"/>
    <w:rsid w:val="B5C7A75C"/>
    <w:rsid w:val="B5EE18EE"/>
    <w:rsid w:val="B5FE4066"/>
    <w:rsid w:val="B5FEC994"/>
    <w:rsid w:val="B5FFD7FE"/>
    <w:rsid w:val="B64D5EF5"/>
    <w:rsid w:val="B68FC2C1"/>
    <w:rsid w:val="B6B3D638"/>
    <w:rsid w:val="B6F7BD1F"/>
    <w:rsid w:val="B6FED425"/>
    <w:rsid w:val="B6FFFC8A"/>
    <w:rsid w:val="B73B12CB"/>
    <w:rsid w:val="B73FBA5A"/>
    <w:rsid w:val="B75FD0B4"/>
    <w:rsid w:val="B7697C01"/>
    <w:rsid w:val="B78F5C0D"/>
    <w:rsid w:val="B7AFC3E2"/>
    <w:rsid w:val="B7B7918C"/>
    <w:rsid w:val="B7BA4902"/>
    <w:rsid w:val="B7BA4B5D"/>
    <w:rsid w:val="B7BF4144"/>
    <w:rsid w:val="B7DB9E28"/>
    <w:rsid w:val="B7DF992C"/>
    <w:rsid w:val="B7E70F84"/>
    <w:rsid w:val="B7EAEF09"/>
    <w:rsid w:val="B7F3347F"/>
    <w:rsid w:val="B7FA9A9D"/>
    <w:rsid w:val="B7FF2D2D"/>
    <w:rsid w:val="B8FF4D30"/>
    <w:rsid w:val="B95EAA09"/>
    <w:rsid w:val="B9BBD5B0"/>
    <w:rsid w:val="B9EF1EA4"/>
    <w:rsid w:val="B9F42C3B"/>
    <w:rsid w:val="B9F77F36"/>
    <w:rsid w:val="B9FD44B5"/>
    <w:rsid w:val="B9FEE77F"/>
    <w:rsid w:val="BA3F8770"/>
    <w:rsid w:val="BA5D5A8F"/>
    <w:rsid w:val="BA796E47"/>
    <w:rsid w:val="BA7B23C6"/>
    <w:rsid w:val="BA8D1094"/>
    <w:rsid w:val="BAB8D778"/>
    <w:rsid w:val="BABD0D34"/>
    <w:rsid w:val="BADF9356"/>
    <w:rsid w:val="BAFF11B9"/>
    <w:rsid w:val="BB075F22"/>
    <w:rsid w:val="BB346C40"/>
    <w:rsid w:val="BB9B5309"/>
    <w:rsid w:val="BB9CDE4E"/>
    <w:rsid w:val="BBBFF5B1"/>
    <w:rsid w:val="BBDFB102"/>
    <w:rsid w:val="BBE1CF71"/>
    <w:rsid w:val="BBED17EE"/>
    <w:rsid w:val="BBF1F375"/>
    <w:rsid w:val="BBF35572"/>
    <w:rsid w:val="BBF737EF"/>
    <w:rsid w:val="BC6F0D6B"/>
    <w:rsid w:val="BC75F468"/>
    <w:rsid w:val="BC9FFAB1"/>
    <w:rsid w:val="BCBBFDAE"/>
    <w:rsid w:val="BCEEA740"/>
    <w:rsid w:val="BCFB6848"/>
    <w:rsid w:val="BCFF19D5"/>
    <w:rsid w:val="BD3F570B"/>
    <w:rsid w:val="BD77B95E"/>
    <w:rsid w:val="BD7A7066"/>
    <w:rsid w:val="BD8BE70E"/>
    <w:rsid w:val="BDA9418B"/>
    <w:rsid w:val="BDBF9AAC"/>
    <w:rsid w:val="BDBFA6DC"/>
    <w:rsid w:val="BDCAAA1A"/>
    <w:rsid w:val="BDCB6F03"/>
    <w:rsid w:val="BDEE992E"/>
    <w:rsid w:val="BDEF422D"/>
    <w:rsid w:val="BDF57246"/>
    <w:rsid w:val="BDF65635"/>
    <w:rsid w:val="BDF68864"/>
    <w:rsid w:val="BDFAB6AB"/>
    <w:rsid w:val="BDFFA139"/>
    <w:rsid w:val="BE5B559E"/>
    <w:rsid w:val="BE773CB2"/>
    <w:rsid w:val="BE7B929A"/>
    <w:rsid w:val="BE7DA7CF"/>
    <w:rsid w:val="BE7F7E83"/>
    <w:rsid w:val="BE936446"/>
    <w:rsid w:val="BEA8155A"/>
    <w:rsid w:val="BEBB6444"/>
    <w:rsid w:val="BEBDF320"/>
    <w:rsid w:val="BEBF7B45"/>
    <w:rsid w:val="BED73898"/>
    <w:rsid w:val="BEDD418A"/>
    <w:rsid w:val="BEDD9A8F"/>
    <w:rsid w:val="BEDDED69"/>
    <w:rsid w:val="BEDECDA8"/>
    <w:rsid w:val="BEDF281C"/>
    <w:rsid w:val="BEEF6AC8"/>
    <w:rsid w:val="BEF37A30"/>
    <w:rsid w:val="BEF789F7"/>
    <w:rsid w:val="BEFADC2D"/>
    <w:rsid w:val="BEFF0292"/>
    <w:rsid w:val="BEFF497F"/>
    <w:rsid w:val="BEFF5BAB"/>
    <w:rsid w:val="BEFF6603"/>
    <w:rsid w:val="BF07584F"/>
    <w:rsid w:val="BF2EBA64"/>
    <w:rsid w:val="BF3BE2C8"/>
    <w:rsid w:val="BF3EAC61"/>
    <w:rsid w:val="BF3FBC0C"/>
    <w:rsid w:val="BF46FC66"/>
    <w:rsid w:val="BF4E905B"/>
    <w:rsid w:val="BF4FD7D7"/>
    <w:rsid w:val="BF5B9F38"/>
    <w:rsid w:val="BF5FDC88"/>
    <w:rsid w:val="BF7712CD"/>
    <w:rsid w:val="BF7F5695"/>
    <w:rsid w:val="BF9C78DC"/>
    <w:rsid w:val="BFAA9E2B"/>
    <w:rsid w:val="BFAD1CB5"/>
    <w:rsid w:val="BFAF3F91"/>
    <w:rsid w:val="BFB70969"/>
    <w:rsid w:val="BFBAE901"/>
    <w:rsid w:val="BFBC4F32"/>
    <w:rsid w:val="BFBC4FCA"/>
    <w:rsid w:val="BFBCE72E"/>
    <w:rsid w:val="BFBD4952"/>
    <w:rsid w:val="BFBF2988"/>
    <w:rsid w:val="BFBFA115"/>
    <w:rsid w:val="BFC70F7C"/>
    <w:rsid w:val="BFDB94D0"/>
    <w:rsid w:val="BFDE1ABA"/>
    <w:rsid w:val="BFDF6812"/>
    <w:rsid w:val="BFDF74F1"/>
    <w:rsid w:val="BFDFBFDC"/>
    <w:rsid w:val="BFE32F18"/>
    <w:rsid w:val="BFE6BF02"/>
    <w:rsid w:val="BFE7C82D"/>
    <w:rsid w:val="BFE97871"/>
    <w:rsid w:val="BFEB9444"/>
    <w:rsid w:val="BFED162D"/>
    <w:rsid w:val="BFEFA70A"/>
    <w:rsid w:val="BFF24789"/>
    <w:rsid w:val="BFF31A76"/>
    <w:rsid w:val="BFF74350"/>
    <w:rsid w:val="BFF75E04"/>
    <w:rsid w:val="BFFA25C2"/>
    <w:rsid w:val="BFFAEF43"/>
    <w:rsid w:val="BFFB05D7"/>
    <w:rsid w:val="BFFBFDB7"/>
    <w:rsid w:val="BFFE9CAD"/>
    <w:rsid w:val="BFFF3E27"/>
    <w:rsid w:val="BFFF4C7B"/>
    <w:rsid w:val="BFFF4ED9"/>
    <w:rsid w:val="BFFFA41D"/>
    <w:rsid w:val="BFFFE2FD"/>
    <w:rsid w:val="BFFFF293"/>
    <w:rsid w:val="C0EE5294"/>
    <w:rsid w:val="C15D1223"/>
    <w:rsid w:val="C2BBBA55"/>
    <w:rsid w:val="C4FFE5DA"/>
    <w:rsid w:val="C57FE0E8"/>
    <w:rsid w:val="C59FB437"/>
    <w:rsid w:val="C5E61B61"/>
    <w:rsid w:val="C5F97D83"/>
    <w:rsid w:val="C5FEA487"/>
    <w:rsid w:val="C6F722C3"/>
    <w:rsid w:val="C6F78078"/>
    <w:rsid w:val="C7DED628"/>
    <w:rsid w:val="C7E32CF2"/>
    <w:rsid w:val="C7EEE5EA"/>
    <w:rsid w:val="C7EFA427"/>
    <w:rsid w:val="C7EFCFA9"/>
    <w:rsid w:val="C8FB4D43"/>
    <w:rsid w:val="C95DFD47"/>
    <w:rsid w:val="C9B3B942"/>
    <w:rsid w:val="C9D735BB"/>
    <w:rsid w:val="CA7FFEF6"/>
    <w:rsid w:val="CAAF8BDB"/>
    <w:rsid w:val="CAEFED11"/>
    <w:rsid w:val="CAFF69AA"/>
    <w:rsid w:val="CB67F9DC"/>
    <w:rsid w:val="CB723A6B"/>
    <w:rsid w:val="CB7E58FC"/>
    <w:rsid w:val="CBE7590F"/>
    <w:rsid w:val="CBEFC7CB"/>
    <w:rsid w:val="CDF904F9"/>
    <w:rsid w:val="CDFEEE6B"/>
    <w:rsid w:val="CE2C54C7"/>
    <w:rsid w:val="CE6F8216"/>
    <w:rsid w:val="CEAF95AF"/>
    <w:rsid w:val="CEB1B235"/>
    <w:rsid w:val="CED7C9B6"/>
    <w:rsid w:val="CEDDA435"/>
    <w:rsid w:val="CEDF500E"/>
    <w:rsid w:val="CEFB51F8"/>
    <w:rsid w:val="CEFD94D6"/>
    <w:rsid w:val="CF1FB16B"/>
    <w:rsid w:val="CF57D936"/>
    <w:rsid w:val="CF5B49B2"/>
    <w:rsid w:val="CF5F00E2"/>
    <w:rsid w:val="CF639A36"/>
    <w:rsid w:val="CF7EF005"/>
    <w:rsid w:val="CF7FC1C6"/>
    <w:rsid w:val="CFAF0D24"/>
    <w:rsid w:val="CFBF9F5C"/>
    <w:rsid w:val="CFDF6538"/>
    <w:rsid w:val="CFDFD872"/>
    <w:rsid w:val="CFE53AD2"/>
    <w:rsid w:val="CFEDC8C1"/>
    <w:rsid w:val="CFEE272A"/>
    <w:rsid w:val="CFFA72EC"/>
    <w:rsid w:val="CFFAEACC"/>
    <w:rsid w:val="CFFD966C"/>
    <w:rsid w:val="CFFF49C3"/>
    <w:rsid w:val="CFFFE577"/>
    <w:rsid w:val="CFFFFD14"/>
    <w:rsid w:val="D1D7DD3F"/>
    <w:rsid w:val="D1FBC594"/>
    <w:rsid w:val="D1FDBFF3"/>
    <w:rsid w:val="D1FF2C5E"/>
    <w:rsid w:val="D26ED297"/>
    <w:rsid w:val="D2FE155C"/>
    <w:rsid w:val="D33D7E03"/>
    <w:rsid w:val="D36F0590"/>
    <w:rsid w:val="D37DA55B"/>
    <w:rsid w:val="D37EECD1"/>
    <w:rsid w:val="D39D9A90"/>
    <w:rsid w:val="D3DF1FB4"/>
    <w:rsid w:val="D46F0348"/>
    <w:rsid w:val="D46F5CBA"/>
    <w:rsid w:val="D577B8AC"/>
    <w:rsid w:val="D57FBCBD"/>
    <w:rsid w:val="D5DE6959"/>
    <w:rsid w:val="D5DF1732"/>
    <w:rsid w:val="D5E93C9B"/>
    <w:rsid w:val="D5F62031"/>
    <w:rsid w:val="D5F70B1D"/>
    <w:rsid w:val="D5FBF2A7"/>
    <w:rsid w:val="D69FCDED"/>
    <w:rsid w:val="D69FF272"/>
    <w:rsid w:val="D6BB2572"/>
    <w:rsid w:val="D6CF92D2"/>
    <w:rsid w:val="D6ED585C"/>
    <w:rsid w:val="D6F72BC8"/>
    <w:rsid w:val="D71B6337"/>
    <w:rsid w:val="D73F36C3"/>
    <w:rsid w:val="D7797E0A"/>
    <w:rsid w:val="D77F89DD"/>
    <w:rsid w:val="D7EB3FDC"/>
    <w:rsid w:val="D7EBC469"/>
    <w:rsid w:val="D7EFDCEE"/>
    <w:rsid w:val="D7FD0E4F"/>
    <w:rsid w:val="D7FE2868"/>
    <w:rsid w:val="D7FF2B70"/>
    <w:rsid w:val="D85F5F2C"/>
    <w:rsid w:val="D8FA2DA5"/>
    <w:rsid w:val="D977649A"/>
    <w:rsid w:val="D9C56E9D"/>
    <w:rsid w:val="D9F62630"/>
    <w:rsid w:val="D9FD9BD8"/>
    <w:rsid w:val="DA7103D1"/>
    <w:rsid w:val="DA9F2A39"/>
    <w:rsid w:val="DAFF5E82"/>
    <w:rsid w:val="DB750AF8"/>
    <w:rsid w:val="DB7F4AFA"/>
    <w:rsid w:val="DB7FDD3B"/>
    <w:rsid w:val="DB9DC712"/>
    <w:rsid w:val="DBB9FBEC"/>
    <w:rsid w:val="DBBE93E0"/>
    <w:rsid w:val="DBBFFED1"/>
    <w:rsid w:val="DBCDBD70"/>
    <w:rsid w:val="DBE6CAF5"/>
    <w:rsid w:val="DBF335CD"/>
    <w:rsid w:val="DBF833BE"/>
    <w:rsid w:val="DBFA01E2"/>
    <w:rsid w:val="DBFB0AFC"/>
    <w:rsid w:val="DBFB4562"/>
    <w:rsid w:val="DBFED47D"/>
    <w:rsid w:val="DBFF1E6F"/>
    <w:rsid w:val="DBFF944D"/>
    <w:rsid w:val="DC4BB937"/>
    <w:rsid w:val="DC5F1280"/>
    <w:rsid w:val="DCAEE735"/>
    <w:rsid w:val="DCF6D295"/>
    <w:rsid w:val="DCFF5B52"/>
    <w:rsid w:val="DCFF7BA3"/>
    <w:rsid w:val="DD5B8331"/>
    <w:rsid w:val="DD6A2F8B"/>
    <w:rsid w:val="DD7B8153"/>
    <w:rsid w:val="DD7F83C8"/>
    <w:rsid w:val="DDB61114"/>
    <w:rsid w:val="DDBB6473"/>
    <w:rsid w:val="DDBBAC3D"/>
    <w:rsid w:val="DDDE0570"/>
    <w:rsid w:val="DDFA9013"/>
    <w:rsid w:val="DDFD291C"/>
    <w:rsid w:val="DDFED7C2"/>
    <w:rsid w:val="DDFEF4A5"/>
    <w:rsid w:val="DDFFA0F4"/>
    <w:rsid w:val="DE27A745"/>
    <w:rsid w:val="DE3F47A5"/>
    <w:rsid w:val="DE52C559"/>
    <w:rsid w:val="DE6F8037"/>
    <w:rsid w:val="DE7752FD"/>
    <w:rsid w:val="DE793541"/>
    <w:rsid w:val="DEA9C209"/>
    <w:rsid w:val="DED7DC4F"/>
    <w:rsid w:val="DEDCFBC4"/>
    <w:rsid w:val="DEEB8AD4"/>
    <w:rsid w:val="DEEFED32"/>
    <w:rsid w:val="DEF09570"/>
    <w:rsid w:val="DEF58FA8"/>
    <w:rsid w:val="DEF5F7F5"/>
    <w:rsid w:val="DEF7819D"/>
    <w:rsid w:val="DEF7E931"/>
    <w:rsid w:val="DEFBC63F"/>
    <w:rsid w:val="DEFE0D2E"/>
    <w:rsid w:val="DF2FD71E"/>
    <w:rsid w:val="DF3E9967"/>
    <w:rsid w:val="DF3F795C"/>
    <w:rsid w:val="DF4D595A"/>
    <w:rsid w:val="DF5B9E7A"/>
    <w:rsid w:val="DF5BB1C9"/>
    <w:rsid w:val="DF5E7AA0"/>
    <w:rsid w:val="DF67770E"/>
    <w:rsid w:val="DF73B4DD"/>
    <w:rsid w:val="DF7D43D4"/>
    <w:rsid w:val="DF7E9EDB"/>
    <w:rsid w:val="DF7F6D64"/>
    <w:rsid w:val="DF8106A1"/>
    <w:rsid w:val="DF93426E"/>
    <w:rsid w:val="DF9A2FF6"/>
    <w:rsid w:val="DF9B7CC5"/>
    <w:rsid w:val="DF9B8F55"/>
    <w:rsid w:val="DF9D469A"/>
    <w:rsid w:val="DFAFC174"/>
    <w:rsid w:val="DFB75EDC"/>
    <w:rsid w:val="DFB7D98F"/>
    <w:rsid w:val="DFBB5519"/>
    <w:rsid w:val="DFBDE468"/>
    <w:rsid w:val="DFBE3372"/>
    <w:rsid w:val="DFBF0FBC"/>
    <w:rsid w:val="DFBFA99F"/>
    <w:rsid w:val="DFD28744"/>
    <w:rsid w:val="DFD85622"/>
    <w:rsid w:val="DFDD877E"/>
    <w:rsid w:val="DFDE1588"/>
    <w:rsid w:val="DFDF2BA6"/>
    <w:rsid w:val="DFE7ECAD"/>
    <w:rsid w:val="DFECE284"/>
    <w:rsid w:val="DFED109D"/>
    <w:rsid w:val="DFEE3903"/>
    <w:rsid w:val="DFEE76F8"/>
    <w:rsid w:val="DFEF3883"/>
    <w:rsid w:val="DFEF877E"/>
    <w:rsid w:val="DFF07B4E"/>
    <w:rsid w:val="DFF586FF"/>
    <w:rsid w:val="DFF604A7"/>
    <w:rsid w:val="DFF7DF64"/>
    <w:rsid w:val="DFF7E043"/>
    <w:rsid w:val="DFFDD780"/>
    <w:rsid w:val="DFFE07BE"/>
    <w:rsid w:val="DFFE47DC"/>
    <w:rsid w:val="DFFEA025"/>
    <w:rsid w:val="DFFF36A8"/>
    <w:rsid w:val="DFFF68C0"/>
    <w:rsid w:val="DFFF9C2D"/>
    <w:rsid w:val="DFFFCD85"/>
    <w:rsid w:val="E0F7D623"/>
    <w:rsid w:val="E0FFCF9F"/>
    <w:rsid w:val="E1BF09AB"/>
    <w:rsid w:val="E1FDE5B4"/>
    <w:rsid w:val="E1FE93A0"/>
    <w:rsid w:val="E366E010"/>
    <w:rsid w:val="E3773A5F"/>
    <w:rsid w:val="E37FE959"/>
    <w:rsid w:val="E3DD0AC5"/>
    <w:rsid w:val="E4C3B799"/>
    <w:rsid w:val="E4F5D9E4"/>
    <w:rsid w:val="E55FB58E"/>
    <w:rsid w:val="E5BBD2E1"/>
    <w:rsid w:val="E5BDE930"/>
    <w:rsid w:val="E5BFB0A0"/>
    <w:rsid w:val="E5EB893E"/>
    <w:rsid w:val="E5FB0993"/>
    <w:rsid w:val="E5FE7BE9"/>
    <w:rsid w:val="E677265B"/>
    <w:rsid w:val="E67D0574"/>
    <w:rsid w:val="E6CE0E93"/>
    <w:rsid w:val="E75674AF"/>
    <w:rsid w:val="E7786E00"/>
    <w:rsid w:val="E77C5B6B"/>
    <w:rsid w:val="E77FC855"/>
    <w:rsid w:val="E79FF330"/>
    <w:rsid w:val="E7C2D446"/>
    <w:rsid w:val="E7F51926"/>
    <w:rsid w:val="E7F8C175"/>
    <w:rsid w:val="E7FAD1CC"/>
    <w:rsid w:val="E7FD5803"/>
    <w:rsid w:val="E7FDDFE0"/>
    <w:rsid w:val="E857F929"/>
    <w:rsid w:val="E864DFCD"/>
    <w:rsid w:val="E96E6CBF"/>
    <w:rsid w:val="E97B3241"/>
    <w:rsid w:val="E99703CA"/>
    <w:rsid w:val="E9AD0452"/>
    <w:rsid w:val="E9C77009"/>
    <w:rsid w:val="E9CE38FE"/>
    <w:rsid w:val="E9DE6A1B"/>
    <w:rsid w:val="E9EF2205"/>
    <w:rsid w:val="E9F7BE89"/>
    <w:rsid w:val="E9FCEB4E"/>
    <w:rsid w:val="E9FF494D"/>
    <w:rsid w:val="E9FFA713"/>
    <w:rsid w:val="EABA4EB0"/>
    <w:rsid w:val="EADF93AF"/>
    <w:rsid w:val="EAEFBD0B"/>
    <w:rsid w:val="EAF3AE65"/>
    <w:rsid w:val="EAFF3379"/>
    <w:rsid w:val="EAFFE7D3"/>
    <w:rsid w:val="EB6D1A07"/>
    <w:rsid w:val="EB7756A1"/>
    <w:rsid w:val="EB7FB3BF"/>
    <w:rsid w:val="EB938D5C"/>
    <w:rsid w:val="EB9B2A43"/>
    <w:rsid w:val="EBAF72D6"/>
    <w:rsid w:val="EBB28EA2"/>
    <w:rsid w:val="EBBF0CEF"/>
    <w:rsid w:val="EBEDDB3F"/>
    <w:rsid w:val="EBF7D1B3"/>
    <w:rsid w:val="EBF9E1E7"/>
    <w:rsid w:val="EBFF3BE7"/>
    <w:rsid w:val="EBFFA4BB"/>
    <w:rsid w:val="EC3F237C"/>
    <w:rsid w:val="ECBD1DEF"/>
    <w:rsid w:val="ECDC0BD1"/>
    <w:rsid w:val="ECF11D5E"/>
    <w:rsid w:val="ECFF6BF3"/>
    <w:rsid w:val="ED172F78"/>
    <w:rsid w:val="ED1D5097"/>
    <w:rsid w:val="ED7BBF00"/>
    <w:rsid w:val="ED7F7FB9"/>
    <w:rsid w:val="ED95FC37"/>
    <w:rsid w:val="ED9E1FCD"/>
    <w:rsid w:val="ED9FB98A"/>
    <w:rsid w:val="EDBBB61D"/>
    <w:rsid w:val="EDBD9103"/>
    <w:rsid w:val="EDBF74D4"/>
    <w:rsid w:val="EDCFBA28"/>
    <w:rsid w:val="EDEB5667"/>
    <w:rsid w:val="EDEB977B"/>
    <w:rsid w:val="EDEE8EEF"/>
    <w:rsid w:val="EDEF38F1"/>
    <w:rsid w:val="EDEFDA4F"/>
    <w:rsid w:val="EDF54201"/>
    <w:rsid w:val="EDFD007E"/>
    <w:rsid w:val="EDFFBA11"/>
    <w:rsid w:val="EDFFDAC6"/>
    <w:rsid w:val="EE54895F"/>
    <w:rsid w:val="EE559AA2"/>
    <w:rsid w:val="EE7BDC08"/>
    <w:rsid w:val="EE7D6771"/>
    <w:rsid w:val="EE7FF7C9"/>
    <w:rsid w:val="EEA6544F"/>
    <w:rsid w:val="EEBEAF9E"/>
    <w:rsid w:val="EED9BF45"/>
    <w:rsid w:val="EEDFA1E5"/>
    <w:rsid w:val="EEDFBB4F"/>
    <w:rsid w:val="EEEB7D7A"/>
    <w:rsid w:val="EEF0E89C"/>
    <w:rsid w:val="EEF4DBE3"/>
    <w:rsid w:val="EEF7A590"/>
    <w:rsid w:val="EEFDA456"/>
    <w:rsid w:val="EEFE7E95"/>
    <w:rsid w:val="EEFF553A"/>
    <w:rsid w:val="EEFF5D66"/>
    <w:rsid w:val="EEFF6B17"/>
    <w:rsid w:val="EF396D59"/>
    <w:rsid w:val="EF3BF8F3"/>
    <w:rsid w:val="EF3F4E41"/>
    <w:rsid w:val="EF4A6A21"/>
    <w:rsid w:val="EF6726BA"/>
    <w:rsid w:val="EF6902CC"/>
    <w:rsid w:val="EF738F32"/>
    <w:rsid w:val="EF769EA3"/>
    <w:rsid w:val="EF7D6D8F"/>
    <w:rsid w:val="EF7F1A5E"/>
    <w:rsid w:val="EF7FD24E"/>
    <w:rsid w:val="EF7FE224"/>
    <w:rsid w:val="EF7FF83F"/>
    <w:rsid w:val="EF9F1051"/>
    <w:rsid w:val="EF9F56D0"/>
    <w:rsid w:val="EFB527CD"/>
    <w:rsid w:val="EFB79338"/>
    <w:rsid w:val="EFBD0EE3"/>
    <w:rsid w:val="EFBD64F5"/>
    <w:rsid w:val="EFBF3437"/>
    <w:rsid w:val="EFBF4F7A"/>
    <w:rsid w:val="EFBF6B5A"/>
    <w:rsid w:val="EFBFB9C4"/>
    <w:rsid w:val="EFC7FAC4"/>
    <w:rsid w:val="EFDF31FA"/>
    <w:rsid w:val="EFDF3E53"/>
    <w:rsid w:val="EFDF52C8"/>
    <w:rsid w:val="EFDFC4AA"/>
    <w:rsid w:val="EFE35C18"/>
    <w:rsid w:val="EFE9ED2A"/>
    <w:rsid w:val="EFED35F6"/>
    <w:rsid w:val="EFEF5E6C"/>
    <w:rsid w:val="EFEF6E29"/>
    <w:rsid w:val="EFF13ED8"/>
    <w:rsid w:val="EFF5C325"/>
    <w:rsid w:val="EFF6B70A"/>
    <w:rsid w:val="EFF72690"/>
    <w:rsid w:val="EFF9A552"/>
    <w:rsid w:val="EFFB576A"/>
    <w:rsid w:val="EFFBD8B9"/>
    <w:rsid w:val="EFFBE4B4"/>
    <w:rsid w:val="EFFBFE4C"/>
    <w:rsid w:val="EFFF4936"/>
    <w:rsid w:val="EFFF4D1F"/>
    <w:rsid w:val="EFFF72DB"/>
    <w:rsid w:val="EFFFAFB8"/>
    <w:rsid w:val="EFFFB122"/>
    <w:rsid w:val="EFFFCA41"/>
    <w:rsid w:val="EFFFCA86"/>
    <w:rsid w:val="F0AB61E3"/>
    <w:rsid w:val="F0BFB4EB"/>
    <w:rsid w:val="F0D3C7E9"/>
    <w:rsid w:val="F0FE0A0E"/>
    <w:rsid w:val="F17A0EAD"/>
    <w:rsid w:val="F1CBA762"/>
    <w:rsid w:val="F1F74645"/>
    <w:rsid w:val="F1FBB2E5"/>
    <w:rsid w:val="F1FFA26E"/>
    <w:rsid w:val="F2298635"/>
    <w:rsid w:val="F238FC0B"/>
    <w:rsid w:val="F2D17083"/>
    <w:rsid w:val="F2DF878A"/>
    <w:rsid w:val="F2EAFB49"/>
    <w:rsid w:val="F2EFBAFC"/>
    <w:rsid w:val="F2F7171B"/>
    <w:rsid w:val="F2FF76F1"/>
    <w:rsid w:val="F325B08B"/>
    <w:rsid w:val="F33D888C"/>
    <w:rsid w:val="F36CA3C7"/>
    <w:rsid w:val="F37CEC28"/>
    <w:rsid w:val="F3B3FE2F"/>
    <w:rsid w:val="F3C7D394"/>
    <w:rsid w:val="F3DAB2D7"/>
    <w:rsid w:val="F3DF70CD"/>
    <w:rsid w:val="F3DFD11B"/>
    <w:rsid w:val="F3EF13E5"/>
    <w:rsid w:val="F3EFC546"/>
    <w:rsid w:val="F3F62D96"/>
    <w:rsid w:val="F3FE0A1B"/>
    <w:rsid w:val="F3FFE044"/>
    <w:rsid w:val="F4A7C83E"/>
    <w:rsid w:val="F4EF1C24"/>
    <w:rsid w:val="F4FD3026"/>
    <w:rsid w:val="F4FF0D00"/>
    <w:rsid w:val="F5131B77"/>
    <w:rsid w:val="F5312FE9"/>
    <w:rsid w:val="F53EEC4E"/>
    <w:rsid w:val="F57F5CFD"/>
    <w:rsid w:val="F59B9CBB"/>
    <w:rsid w:val="F5A5590D"/>
    <w:rsid w:val="F5BE609A"/>
    <w:rsid w:val="F5DBE6E4"/>
    <w:rsid w:val="F5DEFB86"/>
    <w:rsid w:val="F5DF6FA6"/>
    <w:rsid w:val="F5F4BC00"/>
    <w:rsid w:val="F5F5691A"/>
    <w:rsid w:val="F5F7ACDB"/>
    <w:rsid w:val="F5FCCD40"/>
    <w:rsid w:val="F5FE90CD"/>
    <w:rsid w:val="F5FF5A55"/>
    <w:rsid w:val="F5FFC655"/>
    <w:rsid w:val="F604600D"/>
    <w:rsid w:val="F606A4A2"/>
    <w:rsid w:val="F61F5231"/>
    <w:rsid w:val="F63F615D"/>
    <w:rsid w:val="F67B54DE"/>
    <w:rsid w:val="F67D2A24"/>
    <w:rsid w:val="F67F4AEE"/>
    <w:rsid w:val="F67FBC99"/>
    <w:rsid w:val="F699A0B2"/>
    <w:rsid w:val="F6B64224"/>
    <w:rsid w:val="F6BB3014"/>
    <w:rsid w:val="F6BF917F"/>
    <w:rsid w:val="F6CF1CD5"/>
    <w:rsid w:val="F6DF0BFB"/>
    <w:rsid w:val="F6DF10F7"/>
    <w:rsid w:val="F6EB701D"/>
    <w:rsid w:val="F6EFDA6C"/>
    <w:rsid w:val="F6F7EAA1"/>
    <w:rsid w:val="F6F9E384"/>
    <w:rsid w:val="F6FB0993"/>
    <w:rsid w:val="F6FB9AD3"/>
    <w:rsid w:val="F6FBC000"/>
    <w:rsid w:val="F6FCBDFE"/>
    <w:rsid w:val="F6FE0F35"/>
    <w:rsid w:val="F6FF08B3"/>
    <w:rsid w:val="F6FF1D30"/>
    <w:rsid w:val="F6FF20E6"/>
    <w:rsid w:val="F7071BC6"/>
    <w:rsid w:val="F73FE536"/>
    <w:rsid w:val="F75C4703"/>
    <w:rsid w:val="F7625CE5"/>
    <w:rsid w:val="F765F4BB"/>
    <w:rsid w:val="F77B5384"/>
    <w:rsid w:val="F77BD4B6"/>
    <w:rsid w:val="F77D3CE5"/>
    <w:rsid w:val="F77DE4B7"/>
    <w:rsid w:val="F77F3A8E"/>
    <w:rsid w:val="F7932AAF"/>
    <w:rsid w:val="F79756FA"/>
    <w:rsid w:val="F7A2CC85"/>
    <w:rsid w:val="F7A4A1D4"/>
    <w:rsid w:val="F7A770A6"/>
    <w:rsid w:val="F7A7B8F3"/>
    <w:rsid w:val="F7A7FCDC"/>
    <w:rsid w:val="F7A9976A"/>
    <w:rsid w:val="F7AA5D3C"/>
    <w:rsid w:val="F7B328CB"/>
    <w:rsid w:val="F7B71B54"/>
    <w:rsid w:val="F7BB14EE"/>
    <w:rsid w:val="F7BF12E3"/>
    <w:rsid w:val="F7BFD6C1"/>
    <w:rsid w:val="F7C726FB"/>
    <w:rsid w:val="F7D7146A"/>
    <w:rsid w:val="F7DB3508"/>
    <w:rsid w:val="F7DB8639"/>
    <w:rsid w:val="F7DBF665"/>
    <w:rsid w:val="F7DC8671"/>
    <w:rsid w:val="F7DFB201"/>
    <w:rsid w:val="F7E7826C"/>
    <w:rsid w:val="F7ED942F"/>
    <w:rsid w:val="F7EDEE81"/>
    <w:rsid w:val="F7F65103"/>
    <w:rsid w:val="F7F7C6C2"/>
    <w:rsid w:val="F7FA80C2"/>
    <w:rsid w:val="F7FA986D"/>
    <w:rsid w:val="F7FD31A3"/>
    <w:rsid w:val="F7FD6D94"/>
    <w:rsid w:val="F7FDB458"/>
    <w:rsid w:val="F7FE3545"/>
    <w:rsid w:val="F7FEAAF5"/>
    <w:rsid w:val="F7FF284C"/>
    <w:rsid w:val="F7FF4469"/>
    <w:rsid w:val="F7FFFB84"/>
    <w:rsid w:val="F81FD84A"/>
    <w:rsid w:val="F87F8A59"/>
    <w:rsid w:val="F8CFBEAA"/>
    <w:rsid w:val="F8DD8E7F"/>
    <w:rsid w:val="F8DF3245"/>
    <w:rsid w:val="F8F3378E"/>
    <w:rsid w:val="F8F66BE8"/>
    <w:rsid w:val="F8FD7080"/>
    <w:rsid w:val="F92F25D8"/>
    <w:rsid w:val="F9371C5E"/>
    <w:rsid w:val="F97F23F6"/>
    <w:rsid w:val="F9BAE66A"/>
    <w:rsid w:val="F9DEA4AD"/>
    <w:rsid w:val="F9E3C886"/>
    <w:rsid w:val="F9E5DEB9"/>
    <w:rsid w:val="F9F56926"/>
    <w:rsid w:val="F9FB152A"/>
    <w:rsid w:val="F9FB71A8"/>
    <w:rsid w:val="F9FBC241"/>
    <w:rsid w:val="F9FF2A4E"/>
    <w:rsid w:val="F9FF8704"/>
    <w:rsid w:val="FA104BFE"/>
    <w:rsid w:val="FA1A2555"/>
    <w:rsid w:val="FA5F218E"/>
    <w:rsid w:val="FA6E8DD1"/>
    <w:rsid w:val="FA7BC9AD"/>
    <w:rsid w:val="FAAF9125"/>
    <w:rsid w:val="FACF34F7"/>
    <w:rsid w:val="FACF83F8"/>
    <w:rsid w:val="FAD93AD2"/>
    <w:rsid w:val="FADDAE59"/>
    <w:rsid w:val="FADF6C75"/>
    <w:rsid w:val="FAE77A3F"/>
    <w:rsid w:val="FAECAC13"/>
    <w:rsid w:val="FAEFFDFD"/>
    <w:rsid w:val="FAF7C88F"/>
    <w:rsid w:val="FAFBA060"/>
    <w:rsid w:val="FAFF139E"/>
    <w:rsid w:val="FAFF26BA"/>
    <w:rsid w:val="FAFF2F59"/>
    <w:rsid w:val="FAFF737E"/>
    <w:rsid w:val="FB4CEB7D"/>
    <w:rsid w:val="FB64A40D"/>
    <w:rsid w:val="FB6F73D8"/>
    <w:rsid w:val="FB7FBCA0"/>
    <w:rsid w:val="FB8FB35E"/>
    <w:rsid w:val="FB9ABCF6"/>
    <w:rsid w:val="FB9D6CD4"/>
    <w:rsid w:val="FB9F512A"/>
    <w:rsid w:val="FBAFC343"/>
    <w:rsid w:val="FBAFE6F6"/>
    <w:rsid w:val="FBB5FE14"/>
    <w:rsid w:val="FBB7DFFC"/>
    <w:rsid w:val="FBBCB5EA"/>
    <w:rsid w:val="FBBF4C91"/>
    <w:rsid w:val="FBBF6D82"/>
    <w:rsid w:val="FBBF9511"/>
    <w:rsid w:val="FBBFB3AC"/>
    <w:rsid w:val="FBC3EA88"/>
    <w:rsid w:val="FBCE0A97"/>
    <w:rsid w:val="FBD397C4"/>
    <w:rsid w:val="FBD3ED1F"/>
    <w:rsid w:val="FBDF5D5D"/>
    <w:rsid w:val="FBE2A1F5"/>
    <w:rsid w:val="FBE3F6D1"/>
    <w:rsid w:val="FBE7F523"/>
    <w:rsid w:val="FBEBB110"/>
    <w:rsid w:val="FBEF26EF"/>
    <w:rsid w:val="FBEF46BE"/>
    <w:rsid w:val="FBF3B540"/>
    <w:rsid w:val="FBF3E71F"/>
    <w:rsid w:val="FBF7D6FC"/>
    <w:rsid w:val="FBF87069"/>
    <w:rsid w:val="FBFBA19E"/>
    <w:rsid w:val="FBFBE52E"/>
    <w:rsid w:val="FBFD79C2"/>
    <w:rsid w:val="FBFF5567"/>
    <w:rsid w:val="FBFF5B6D"/>
    <w:rsid w:val="FBFF83C1"/>
    <w:rsid w:val="FBFFD71A"/>
    <w:rsid w:val="FBFFEF6C"/>
    <w:rsid w:val="FC2F32DE"/>
    <w:rsid w:val="FC38BCFC"/>
    <w:rsid w:val="FC3F1D02"/>
    <w:rsid w:val="FC76363F"/>
    <w:rsid w:val="FC7B5E29"/>
    <w:rsid w:val="FC7DEA79"/>
    <w:rsid w:val="FC83BEB9"/>
    <w:rsid w:val="FCAE257D"/>
    <w:rsid w:val="FCB5276C"/>
    <w:rsid w:val="FCBFEA64"/>
    <w:rsid w:val="FCC9CBBB"/>
    <w:rsid w:val="FCED2562"/>
    <w:rsid w:val="FCEF7F47"/>
    <w:rsid w:val="FCF4A043"/>
    <w:rsid w:val="FCFBABC9"/>
    <w:rsid w:val="FCFF9971"/>
    <w:rsid w:val="FD379097"/>
    <w:rsid w:val="FD3BB119"/>
    <w:rsid w:val="FD3FFCFD"/>
    <w:rsid w:val="FD476CF0"/>
    <w:rsid w:val="FD53C53E"/>
    <w:rsid w:val="FD5733F2"/>
    <w:rsid w:val="FD5AD677"/>
    <w:rsid w:val="FD5C8BF5"/>
    <w:rsid w:val="FD6AA3F6"/>
    <w:rsid w:val="FD752720"/>
    <w:rsid w:val="FD767B3C"/>
    <w:rsid w:val="FD785345"/>
    <w:rsid w:val="FD7EFD4B"/>
    <w:rsid w:val="FD7F8517"/>
    <w:rsid w:val="FD7FABFA"/>
    <w:rsid w:val="FD9B82B2"/>
    <w:rsid w:val="FD9FE204"/>
    <w:rsid w:val="FDA6CCAE"/>
    <w:rsid w:val="FDBF6231"/>
    <w:rsid w:val="FDCB2F82"/>
    <w:rsid w:val="FDDB5917"/>
    <w:rsid w:val="FDDBD0D4"/>
    <w:rsid w:val="FDDC8EE6"/>
    <w:rsid w:val="FDDDAE9B"/>
    <w:rsid w:val="FDDEB7DB"/>
    <w:rsid w:val="FDDEE6D7"/>
    <w:rsid w:val="FDDF989C"/>
    <w:rsid w:val="FDDFACFB"/>
    <w:rsid w:val="FDDFBDBF"/>
    <w:rsid w:val="FDE514F4"/>
    <w:rsid w:val="FDE7523B"/>
    <w:rsid w:val="FDE7912A"/>
    <w:rsid w:val="FDE97DB5"/>
    <w:rsid w:val="FDEA4A97"/>
    <w:rsid w:val="FDEB8271"/>
    <w:rsid w:val="FDEBF569"/>
    <w:rsid w:val="FDEE511D"/>
    <w:rsid w:val="FDEF6021"/>
    <w:rsid w:val="FDF1A7FF"/>
    <w:rsid w:val="FDF49FE8"/>
    <w:rsid w:val="FDF7039C"/>
    <w:rsid w:val="FDF76DCF"/>
    <w:rsid w:val="FDF7C1BA"/>
    <w:rsid w:val="FDFB7A9B"/>
    <w:rsid w:val="FDFCA76A"/>
    <w:rsid w:val="FDFD7460"/>
    <w:rsid w:val="FDFE977B"/>
    <w:rsid w:val="FDFF5F47"/>
    <w:rsid w:val="FDFFA730"/>
    <w:rsid w:val="FDFFD121"/>
    <w:rsid w:val="FDFFD3E5"/>
    <w:rsid w:val="FE2B52C2"/>
    <w:rsid w:val="FE4791E0"/>
    <w:rsid w:val="FE5E1A34"/>
    <w:rsid w:val="FE6F3A22"/>
    <w:rsid w:val="FE734873"/>
    <w:rsid w:val="FE7B4A2F"/>
    <w:rsid w:val="FE7B53A4"/>
    <w:rsid w:val="FE7C3272"/>
    <w:rsid w:val="FE7F0D9D"/>
    <w:rsid w:val="FE7FC0A9"/>
    <w:rsid w:val="FE964127"/>
    <w:rsid w:val="FE9DD250"/>
    <w:rsid w:val="FEAF4D75"/>
    <w:rsid w:val="FEB5DF90"/>
    <w:rsid w:val="FEB95AED"/>
    <w:rsid w:val="FEBB0410"/>
    <w:rsid w:val="FEBB860A"/>
    <w:rsid w:val="FEBF248D"/>
    <w:rsid w:val="FEBFE944"/>
    <w:rsid w:val="FEBFF441"/>
    <w:rsid w:val="FEC740C6"/>
    <w:rsid w:val="FECDD923"/>
    <w:rsid w:val="FECF346F"/>
    <w:rsid w:val="FECFFFCC"/>
    <w:rsid w:val="FED15AED"/>
    <w:rsid w:val="FED3A8B1"/>
    <w:rsid w:val="FEDBD54C"/>
    <w:rsid w:val="FEDDB0A8"/>
    <w:rsid w:val="FEDDEA9D"/>
    <w:rsid w:val="FEDF37CD"/>
    <w:rsid w:val="FEDF3E72"/>
    <w:rsid w:val="FEEBBC2F"/>
    <w:rsid w:val="FEEBE882"/>
    <w:rsid w:val="FEEF3502"/>
    <w:rsid w:val="FEF206FE"/>
    <w:rsid w:val="FEF3145D"/>
    <w:rsid w:val="FEF3BFAC"/>
    <w:rsid w:val="FEF4F70A"/>
    <w:rsid w:val="FEF6DE9D"/>
    <w:rsid w:val="FEF71BC6"/>
    <w:rsid w:val="FEF748A9"/>
    <w:rsid w:val="FEF74DEE"/>
    <w:rsid w:val="FEF77D32"/>
    <w:rsid w:val="FEF7868E"/>
    <w:rsid w:val="FEF85CC9"/>
    <w:rsid w:val="FEFDC867"/>
    <w:rsid w:val="FEFDE6ED"/>
    <w:rsid w:val="FEFE3F16"/>
    <w:rsid w:val="FEFE8324"/>
    <w:rsid w:val="FEFF65DF"/>
    <w:rsid w:val="FEFF991A"/>
    <w:rsid w:val="FEFF99B9"/>
    <w:rsid w:val="FEFFE110"/>
    <w:rsid w:val="FEFFFC37"/>
    <w:rsid w:val="FF0F3944"/>
    <w:rsid w:val="FF1D3F6F"/>
    <w:rsid w:val="FF2E22CB"/>
    <w:rsid w:val="FF3B72B1"/>
    <w:rsid w:val="FF3BE7AC"/>
    <w:rsid w:val="FF3EA9E1"/>
    <w:rsid w:val="FF3F3CB7"/>
    <w:rsid w:val="FF3F851C"/>
    <w:rsid w:val="FF3F91F3"/>
    <w:rsid w:val="FF4F251B"/>
    <w:rsid w:val="FF5BFF19"/>
    <w:rsid w:val="FF5D086C"/>
    <w:rsid w:val="FF5E1670"/>
    <w:rsid w:val="FF6745B2"/>
    <w:rsid w:val="FF67D0F4"/>
    <w:rsid w:val="FF6B364A"/>
    <w:rsid w:val="FF6EE1D3"/>
    <w:rsid w:val="FF6F4ECD"/>
    <w:rsid w:val="FF6FB3EC"/>
    <w:rsid w:val="FF6FE6A3"/>
    <w:rsid w:val="FF73AE71"/>
    <w:rsid w:val="FF76F70A"/>
    <w:rsid w:val="FF77835B"/>
    <w:rsid w:val="FF78122A"/>
    <w:rsid w:val="FF781F24"/>
    <w:rsid w:val="FF7B6320"/>
    <w:rsid w:val="FF7CFF64"/>
    <w:rsid w:val="FF7DCC1D"/>
    <w:rsid w:val="FF7E03AC"/>
    <w:rsid w:val="FF7E0BF1"/>
    <w:rsid w:val="FF7E6F15"/>
    <w:rsid w:val="FF7EDCCA"/>
    <w:rsid w:val="FF7F4370"/>
    <w:rsid w:val="FF7F58EF"/>
    <w:rsid w:val="FF7FE1EB"/>
    <w:rsid w:val="FF968458"/>
    <w:rsid w:val="FF975E1F"/>
    <w:rsid w:val="FF9AEB44"/>
    <w:rsid w:val="FF9DCD85"/>
    <w:rsid w:val="FF9F4F38"/>
    <w:rsid w:val="FF9FF2DE"/>
    <w:rsid w:val="FFA21E04"/>
    <w:rsid w:val="FFABA146"/>
    <w:rsid w:val="FFAC21E2"/>
    <w:rsid w:val="FFACA6D2"/>
    <w:rsid w:val="FFAE6120"/>
    <w:rsid w:val="FFAF893A"/>
    <w:rsid w:val="FFAFAA7E"/>
    <w:rsid w:val="FFB2B279"/>
    <w:rsid w:val="FFB5008E"/>
    <w:rsid w:val="FFB5544D"/>
    <w:rsid w:val="FFB725FD"/>
    <w:rsid w:val="FFB7418C"/>
    <w:rsid w:val="FFB74753"/>
    <w:rsid w:val="FFBA794B"/>
    <w:rsid w:val="FFBA8C62"/>
    <w:rsid w:val="FFBADEBC"/>
    <w:rsid w:val="FFBB6C97"/>
    <w:rsid w:val="FFBB7FAE"/>
    <w:rsid w:val="FFBBAE6A"/>
    <w:rsid w:val="FFBBD1E3"/>
    <w:rsid w:val="FFBE2A45"/>
    <w:rsid w:val="FFBEE6B2"/>
    <w:rsid w:val="FFBF2F2F"/>
    <w:rsid w:val="FFBF675C"/>
    <w:rsid w:val="FFBF7F9F"/>
    <w:rsid w:val="FFBF8778"/>
    <w:rsid w:val="FFCE9357"/>
    <w:rsid w:val="FFCF2DE6"/>
    <w:rsid w:val="FFCF7F63"/>
    <w:rsid w:val="FFCFC4E6"/>
    <w:rsid w:val="FFD3BB5C"/>
    <w:rsid w:val="FFD48F1C"/>
    <w:rsid w:val="FFD7E5FB"/>
    <w:rsid w:val="FFD98634"/>
    <w:rsid w:val="FFD9DE3C"/>
    <w:rsid w:val="FFDB4C90"/>
    <w:rsid w:val="FFDCBC71"/>
    <w:rsid w:val="FFDD108A"/>
    <w:rsid w:val="FFDD7AA1"/>
    <w:rsid w:val="FFDD7D90"/>
    <w:rsid w:val="FFDE1D6F"/>
    <w:rsid w:val="FFDE40A8"/>
    <w:rsid w:val="FFDF4567"/>
    <w:rsid w:val="FFDF6F55"/>
    <w:rsid w:val="FFDF71E8"/>
    <w:rsid w:val="FFDF95AE"/>
    <w:rsid w:val="FFDFE84A"/>
    <w:rsid w:val="FFDFEE76"/>
    <w:rsid w:val="FFE2B370"/>
    <w:rsid w:val="FFE2DEF7"/>
    <w:rsid w:val="FFE3DC7E"/>
    <w:rsid w:val="FFE59373"/>
    <w:rsid w:val="FFE72126"/>
    <w:rsid w:val="FFE7398A"/>
    <w:rsid w:val="FFE7B9DA"/>
    <w:rsid w:val="FFE7C8B5"/>
    <w:rsid w:val="FFE98403"/>
    <w:rsid w:val="FFE9951A"/>
    <w:rsid w:val="FFEB4016"/>
    <w:rsid w:val="FFEBDD5D"/>
    <w:rsid w:val="FFED6D25"/>
    <w:rsid w:val="FFED7846"/>
    <w:rsid w:val="FFEE7916"/>
    <w:rsid w:val="FFEEDA0F"/>
    <w:rsid w:val="FFEF3224"/>
    <w:rsid w:val="FFEF3A88"/>
    <w:rsid w:val="FFEF4244"/>
    <w:rsid w:val="FFEF6EFF"/>
    <w:rsid w:val="FFEF81BA"/>
    <w:rsid w:val="FFEF82F0"/>
    <w:rsid w:val="FFF3E16C"/>
    <w:rsid w:val="FFF55888"/>
    <w:rsid w:val="FFF67B78"/>
    <w:rsid w:val="FFF7291C"/>
    <w:rsid w:val="FFF76404"/>
    <w:rsid w:val="FFF7832A"/>
    <w:rsid w:val="FFF7BDE3"/>
    <w:rsid w:val="FFF7CC88"/>
    <w:rsid w:val="FFF95148"/>
    <w:rsid w:val="FFF9A300"/>
    <w:rsid w:val="FFF9B576"/>
    <w:rsid w:val="FFFAA951"/>
    <w:rsid w:val="FFFB0A18"/>
    <w:rsid w:val="FFFB27CA"/>
    <w:rsid w:val="FFFB4AEE"/>
    <w:rsid w:val="FFFB51AA"/>
    <w:rsid w:val="FFFB9B6E"/>
    <w:rsid w:val="FFFBBDEA"/>
    <w:rsid w:val="FFFC58A2"/>
    <w:rsid w:val="FFFCC52F"/>
    <w:rsid w:val="FFFD08D9"/>
    <w:rsid w:val="FFFD283D"/>
    <w:rsid w:val="FFFD6CE1"/>
    <w:rsid w:val="FFFD8C72"/>
    <w:rsid w:val="FFFD9629"/>
    <w:rsid w:val="FFFDAEFB"/>
    <w:rsid w:val="FFFE3B67"/>
    <w:rsid w:val="FFFE4065"/>
    <w:rsid w:val="FFFE5199"/>
    <w:rsid w:val="FFFEB4EA"/>
    <w:rsid w:val="FFFEC057"/>
    <w:rsid w:val="FFFF02A4"/>
    <w:rsid w:val="FFFF0E41"/>
    <w:rsid w:val="FFFF11DA"/>
    <w:rsid w:val="FFFF12D7"/>
    <w:rsid w:val="FFFF1EF0"/>
    <w:rsid w:val="FFFF2F3C"/>
    <w:rsid w:val="FFFF49A7"/>
    <w:rsid w:val="FFFF67C8"/>
    <w:rsid w:val="FFFF6E1C"/>
    <w:rsid w:val="FFFF827D"/>
    <w:rsid w:val="FFFF946E"/>
    <w:rsid w:val="FFFFB37A"/>
    <w:rsid w:val="FFFFD384"/>
    <w:rsid w:val="FFFFD79D"/>
    <w:rsid w:val="FFFFE6E4"/>
    <w:rsid w:val="FFFFEC66"/>
    <w:rsid w:val="FFFFF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spacing w:line="572" w:lineRule="exact"/>
      <w:jc w:val="center"/>
      <w:outlineLvl w:val="2"/>
    </w:pPr>
    <w:rPr>
      <w:rFonts w:hint="eastAsia" w:ascii="宋体" w:hAnsi="宋体" w:eastAsia="方正小标宋简体" w:cs="宋体"/>
      <w:sz w:val="44"/>
      <w:szCs w:val="27"/>
    </w:rPr>
  </w:style>
  <w:style w:type="character" w:default="1" w:styleId="19">
    <w:name w:val="Default Paragraph Font"/>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next w:val="1"/>
    <w:qFormat/>
    <w:uiPriority w:val="0"/>
    <w:pPr>
      <w:widowControl w:val="0"/>
      <w:spacing w:after="120"/>
      <w:ind w:left="200" w:leftChars="200"/>
      <w:jc w:val="both"/>
    </w:pPr>
    <w:rPr>
      <w:rFonts w:ascii="Times New Roman" w:hAnsi="Times New Roman" w:eastAsia="仿宋_GB2312" w:cs="Times New Roman"/>
      <w:kern w:val="2"/>
      <w:sz w:val="32"/>
      <w:szCs w:val="24"/>
      <w:lang w:val="en-US" w:eastAsia="zh-CN" w:bidi="ar-SA"/>
    </w:rPr>
  </w:style>
  <w:style w:type="paragraph" w:styleId="5">
    <w:name w:val="Normal Indent"/>
    <w:basedOn w:val="1"/>
    <w:next w:val="1"/>
    <w:qFormat/>
    <w:uiPriority w:val="0"/>
    <w:pPr>
      <w:ind w:firstLine="420" w:firstLineChars="200"/>
    </w:pPr>
    <w:rPr>
      <w:rFonts w:ascii="仿宋_GB2312" w:hAnsi="Calibri" w:eastAsia="宋体"/>
      <w:sz w:val="30"/>
    </w:rPr>
  </w:style>
  <w:style w:type="paragraph" w:styleId="6">
    <w:name w:val="index 5"/>
    <w:basedOn w:val="1"/>
    <w:next w:val="1"/>
    <w:semiHidden/>
    <w:qFormat/>
    <w:uiPriority w:val="0"/>
    <w:pPr>
      <w:ind w:left="800" w:leftChars="800"/>
    </w:pPr>
  </w:style>
  <w:style w:type="paragraph" w:styleId="7">
    <w:name w:val="annotation text"/>
    <w:basedOn w:val="1"/>
    <w:link w:val="30"/>
    <w:qFormat/>
    <w:uiPriority w:val="0"/>
    <w:pPr>
      <w:jc w:val="left"/>
    </w:pPr>
  </w:style>
  <w:style w:type="paragraph" w:styleId="8">
    <w:name w:val="Body Text"/>
    <w:basedOn w:val="1"/>
    <w:next w:val="9"/>
    <w:qFormat/>
    <w:uiPriority w:val="0"/>
    <w:rPr>
      <w:rFonts w:eastAsia="文星仿宋"/>
    </w:rPr>
  </w:style>
  <w:style w:type="paragraph" w:styleId="9">
    <w:name w:val="Title"/>
    <w:basedOn w:val="1"/>
    <w:next w:val="1"/>
    <w:qFormat/>
    <w:uiPriority w:val="10"/>
    <w:pPr>
      <w:spacing w:before="240" w:after="60"/>
      <w:jc w:val="center"/>
      <w:outlineLvl w:val="0"/>
    </w:pPr>
    <w:rPr>
      <w:rFonts w:ascii="Cambria" w:hAnsi="Cambria" w:eastAsia="宋体"/>
      <w:b/>
      <w:bCs/>
      <w:szCs w:val="32"/>
    </w:rPr>
  </w:style>
  <w:style w:type="paragraph" w:styleId="10">
    <w:name w:val="Body Text Indent"/>
    <w:basedOn w:val="1"/>
    <w:qFormat/>
    <w:uiPriority w:val="0"/>
    <w:pPr>
      <w:ind w:firstLine="640" w:firstLineChars="200"/>
    </w:pPr>
    <w:rPr>
      <w:rFonts w:hint="eastAsia" w:ascii="仿宋_GB2312"/>
    </w:rPr>
  </w:style>
  <w:style w:type="paragraph" w:styleId="11">
    <w:name w:val="Balloon Text"/>
    <w:basedOn w:val="1"/>
    <w:link w:val="32"/>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6">
    <w:name w:val="annotation subject"/>
    <w:basedOn w:val="7"/>
    <w:next w:val="7"/>
    <w:link w:val="31"/>
    <w:qFormat/>
    <w:uiPriority w:val="0"/>
    <w:rPr>
      <w:b/>
      <w:bCs/>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annotation reference"/>
    <w:basedOn w:val="19"/>
    <w:qFormat/>
    <w:uiPriority w:val="0"/>
    <w:rPr>
      <w:sz w:val="21"/>
      <w:szCs w:val="21"/>
    </w:rPr>
  </w:style>
  <w:style w:type="paragraph" w:customStyle="1" w:styleId="23">
    <w:name w:val="列出段落1"/>
    <w:basedOn w:val="24"/>
    <w:qFormat/>
    <w:uiPriority w:val="34"/>
    <w:pPr>
      <w:ind w:firstLine="420" w:firstLineChars="200"/>
    </w:pPr>
  </w:style>
  <w:style w:type="paragraph" w:customStyle="1" w:styleId="24">
    <w:name w:val="Normal New New New New New New New New"/>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25">
    <w:name w:val="样式2"/>
    <w:basedOn w:val="1"/>
    <w:qFormat/>
    <w:uiPriority w:val="0"/>
    <w:pPr>
      <w:shd w:val="clear" w:color="auto" w:fill="FFFFFF"/>
      <w:spacing w:before="100" w:beforeAutospacing="1" w:after="100" w:afterAutospacing="1"/>
      <w:ind w:left="562"/>
      <w:jc w:val="center"/>
    </w:pPr>
    <w:rPr>
      <w:rFonts w:ascii="宋体" w:hAnsi="宋体" w:eastAsia="宋体" w:cs="宋体"/>
      <w:b/>
      <w:bCs/>
    </w:rPr>
  </w:style>
  <w:style w:type="character" w:customStyle="1" w:styleId="26">
    <w:name w:val="apple-converted-space"/>
    <w:basedOn w:val="19"/>
    <w:qFormat/>
    <w:uiPriority w:val="0"/>
  </w:style>
  <w:style w:type="paragraph" w:customStyle="1" w:styleId="27">
    <w:name w:val="Char2"/>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28">
    <w:name w:val="_Style 4"/>
    <w:basedOn w:val="1"/>
    <w:qFormat/>
    <w:uiPriority w:val="0"/>
    <w:rPr>
      <w:rFonts w:eastAsia="宋体"/>
      <w:sz w:val="21"/>
    </w:rPr>
  </w:style>
  <w:style w:type="paragraph" w:styleId="29">
    <w:name w:val="List Paragraph"/>
    <w:basedOn w:val="1"/>
    <w:unhideWhenUsed/>
    <w:qFormat/>
    <w:uiPriority w:val="99"/>
    <w:pPr>
      <w:ind w:firstLine="420" w:firstLineChars="200"/>
    </w:pPr>
  </w:style>
  <w:style w:type="character" w:customStyle="1" w:styleId="30">
    <w:name w:val="批注文字 Char"/>
    <w:basedOn w:val="19"/>
    <w:link w:val="7"/>
    <w:qFormat/>
    <w:uiPriority w:val="0"/>
    <w:rPr>
      <w:rFonts w:eastAsia="仿宋_GB2312"/>
      <w:kern w:val="2"/>
      <w:sz w:val="32"/>
      <w:szCs w:val="24"/>
    </w:rPr>
  </w:style>
  <w:style w:type="character" w:customStyle="1" w:styleId="31">
    <w:name w:val="批注主题 Char"/>
    <w:basedOn w:val="30"/>
    <w:link w:val="16"/>
    <w:qFormat/>
    <w:uiPriority w:val="0"/>
    <w:rPr>
      <w:b/>
      <w:bCs/>
    </w:rPr>
  </w:style>
  <w:style w:type="character" w:customStyle="1" w:styleId="32">
    <w:name w:val="批注框文本 Char"/>
    <w:basedOn w:val="19"/>
    <w:link w:val="11"/>
    <w:qFormat/>
    <w:uiPriority w:val="0"/>
    <w:rPr>
      <w:rFonts w:eastAsia="仿宋_GB2312"/>
      <w:kern w:val="2"/>
      <w:sz w:val="18"/>
      <w:szCs w:val="18"/>
    </w:rPr>
  </w:style>
  <w:style w:type="character" w:customStyle="1" w:styleId="33">
    <w:name w:val="rgroup"/>
    <w:basedOn w:val="1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4708</Words>
  <Characters>4708</Characters>
  <Lines>1</Lines>
  <Paragraphs>1</Paragraphs>
  <TotalTime>6</TotalTime>
  <ScaleCrop>false</ScaleCrop>
  <LinksUpToDate>false</LinksUpToDate>
  <CharactersWithSpaces>4764</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2024-11-06T08:28:00Z</dcterms:created>
  <dc:creator>DELL</dc:creator>
  <cp:lastModifiedBy>lucancan</cp:lastModifiedBy>
  <cp:lastPrinted>2025-04-27T09:45:53Z</cp:lastPrinted>
  <dcterms:modified xsi:type="dcterms:W3CDTF">2025-04-27T09:46:47Z</dcterms:modified>
  <dc:title>（第  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70B2F0DA61FE45B49D2C2AD21DBE2339_13</vt:lpwstr>
  </property>
</Properties>
</file>